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72A26" w14:textId="77777777" w:rsidR="003C5AEC" w:rsidRPr="003C5AEC" w:rsidRDefault="003C5AEC" w:rsidP="003C5AEC">
      <w:pPr>
        <w:pStyle w:val="Default"/>
        <w:rPr>
          <w:sz w:val="22"/>
          <w:szCs w:val="22"/>
        </w:rPr>
      </w:pPr>
      <w:r w:rsidRPr="003C5AEC">
        <w:rPr>
          <w:b/>
          <w:bCs/>
          <w:sz w:val="22"/>
          <w:szCs w:val="22"/>
        </w:rPr>
        <w:t xml:space="preserve">Tijdloon wordt afgeschaft per 1-1-2022 </w:t>
      </w:r>
    </w:p>
    <w:p w14:paraId="6E28C15A" w14:textId="5D197D4B" w:rsidR="003C5AEC" w:rsidRPr="003C5AEC" w:rsidRDefault="007E5EFB" w:rsidP="003C5AEC">
      <w:pPr>
        <w:pStyle w:val="Default"/>
        <w:rPr>
          <w:b/>
          <w:i/>
          <w:sz w:val="22"/>
          <w:szCs w:val="22"/>
        </w:rPr>
      </w:pPr>
      <w:r w:rsidRPr="00493F11">
        <w:rPr>
          <w:b/>
          <w:i/>
          <w:sz w:val="22"/>
          <w:szCs w:val="22"/>
        </w:rPr>
        <w:t>Verandert er iets voor jou</w:t>
      </w:r>
      <w:r w:rsidR="003C5AEC" w:rsidRPr="00493F11">
        <w:rPr>
          <w:b/>
          <w:i/>
          <w:sz w:val="22"/>
          <w:szCs w:val="22"/>
        </w:rPr>
        <w:t xml:space="preserve"> bij afwezigheid en ziekte</w:t>
      </w:r>
      <w:r w:rsidRPr="00493F11">
        <w:rPr>
          <w:b/>
          <w:i/>
          <w:sz w:val="22"/>
          <w:szCs w:val="22"/>
        </w:rPr>
        <w:t>?</w:t>
      </w:r>
      <w:r>
        <w:rPr>
          <w:b/>
          <w:i/>
          <w:sz w:val="22"/>
          <w:szCs w:val="22"/>
        </w:rPr>
        <w:t xml:space="preserve"> </w:t>
      </w:r>
    </w:p>
    <w:p w14:paraId="2C8E99D3" w14:textId="77777777" w:rsidR="003C5AEC" w:rsidRPr="003C5AEC" w:rsidRDefault="003C5AEC" w:rsidP="003C5AEC">
      <w:pPr>
        <w:pStyle w:val="Default"/>
        <w:rPr>
          <w:sz w:val="22"/>
          <w:szCs w:val="22"/>
        </w:rPr>
      </w:pPr>
      <w:r w:rsidRPr="003C5AEC">
        <w:rPr>
          <w:sz w:val="22"/>
          <w:szCs w:val="22"/>
        </w:rPr>
        <w:t xml:space="preserve"> </w:t>
      </w:r>
    </w:p>
    <w:p w14:paraId="75AFFE81" w14:textId="1BCEF0B1" w:rsidR="002F2DF7" w:rsidRDefault="003C5AEC" w:rsidP="003C5AEC">
      <w:pPr>
        <w:pStyle w:val="Default"/>
        <w:rPr>
          <w:sz w:val="22"/>
          <w:szCs w:val="22"/>
        </w:rPr>
      </w:pPr>
      <w:r w:rsidRPr="003C5AEC">
        <w:rPr>
          <w:sz w:val="22"/>
          <w:szCs w:val="22"/>
        </w:rPr>
        <w:t xml:space="preserve">In de nieuwe cao </w:t>
      </w:r>
      <w:r w:rsidR="00944226">
        <w:rPr>
          <w:sz w:val="22"/>
          <w:szCs w:val="22"/>
        </w:rPr>
        <w:t xml:space="preserve">die geldt vanaf 2022 </w:t>
      </w:r>
      <w:r w:rsidRPr="003C5AEC">
        <w:rPr>
          <w:sz w:val="22"/>
          <w:szCs w:val="22"/>
        </w:rPr>
        <w:t xml:space="preserve">hebben de werkgevers en de vakbonden afgesproken om het tijdloon af te schaffen. Het tijdloon is je vaste schaalsalaris, samen met verschillende andere </w:t>
      </w:r>
      <w:r w:rsidR="00271B70">
        <w:rPr>
          <w:sz w:val="22"/>
          <w:szCs w:val="22"/>
        </w:rPr>
        <w:t xml:space="preserve">vaste en variabele </w:t>
      </w:r>
      <w:r w:rsidRPr="003C5AEC">
        <w:rPr>
          <w:sz w:val="22"/>
          <w:szCs w:val="22"/>
        </w:rPr>
        <w:t xml:space="preserve">toeslagen die je </w:t>
      </w:r>
      <w:r w:rsidR="00E65AD2">
        <w:rPr>
          <w:sz w:val="22"/>
          <w:szCs w:val="22"/>
        </w:rPr>
        <w:t xml:space="preserve">tot op heden </w:t>
      </w:r>
      <w:r w:rsidRPr="003C5AEC">
        <w:rPr>
          <w:sz w:val="22"/>
          <w:szCs w:val="22"/>
        </w:rPr>
        <w:t>ontvangt</w:t>
      </w:r>
      <w:r w:rsidR="00E65AD2">
        <w:rPr>
          <w:sz w:val="22"/>
          <w:szCs w:val="22"/>
        </w:rPr>
        <w:t xml:space="preserve"> als je </w:t>
      </w:r>
      <w:r w:rsidR="002F2DF7">
        <w:rPr>
          <w:sz w:val="22"/>
          <w:szCs w:val="22"/>
        </w:rPr>
        <w:t>afwezig bent. Bijvoorbeeld</w:t>
      </w:r>
      <w:r w:rsidR="00E65AD2">
        <w:rPr>
          <w:sz w:val="22"/>
          <w:szCs w:val="22"/>
        </w:rPr>
        <w:t xml:space="preserve"> </w:t>
      </w:r>
      <w:r w:rsidR="002F2DF7">
        <w:rPr>
          <w:sz w:val="22"/>
          <w:szCs w:val="22"/>
        </w:rPr>
        <w:t xml:space="preserve">omdat je </w:t>
      </w:r>
      <w:r w:rsidR="00E65AD2">
        <w:rPr>
          <w:sz w:val="22"/>
          <w:szCs w:val="22"/>
        </w:rPr>
        <w:t>vakantie opneemt of ziek bent</w:t>
      </w:r>
      <w:r w:rsidRPr="003C5AEC">
        <w:rPr>
          <w:sz w:val="22"/>
          <w:szCs w:val="22"/>
        </w:rPr>
        <w:t>.</w:t>
      </w:r>
      <w:r w:rsidR="002F2DF7">
        <w:rPr>
          <w:sz w:val="22"/>
          <w:szCs w:val="22"/>
        </w:rPr>
        <w:t xml:space="preserve"> </w:t>
      </w:r>
    </w:p>
    <w:p w14:paraId="7BC3864F" w14:textId="77777777" w:rsidR="002F2DF7" w:rsidRDefault="002F2DF7" w:rsidP="003C5AEC">
      <w:pPr>
        <w:pStyle w:val="Default"/>
        <w:rPr>
          <w:sz w:val="22"/>
          <w:szCs w:val="22"/>
        </w:rPr>
      </w:pPr>
    </w:p>
    <w:p w14:paraId="170470D3" w14:textId="3FC5D2A5" w:rsidR="00E65AD2" w:rsidRDefault="002F2DF7" w:rsidP="003C5AEC">
      <w:pPr>
        <w:pStyle w:val="Default"/>
        <w:rPr>
          <w:sz w:val="22"/>
          <w:szCs w:val="22"/>
        </w:rPr>
      </w:pPr>
      <w:r>
        <w:rPr>
          <w:sz w:val="22"/>
          <w:szCs w:val="22"/>
        </w:rPr>
        <w:t>W</w:t>
      </w:r>
      <w:r w:rsidR="00E65AD2">
        <w:rPr>
          <w:sz w:val="22"/>
          <w:szCs w:val="22"/>
        </w:rPr>
        <w:t xml:space="preserve">erkgevers en vakbonden hebben </w:t>
      </w:r>
      <w:r>
        <w:rPr>
          <w:sz w:val="22"/>
          <w:szCs w:val="22"/>
        </w:rPr>
        <w:t xml:space="preserve">dit onderwerp samen besproken, omdat de </w:t>
      </w:r>
      <w:r w:rsidR="00944226">
        <w:rPr>
          <w:sz w:val="22"/>
          <w:szCs w:val="22"/>
        </w:rPr>
        <w:t xml:space="preserve">administratieve </w:t>
      </w:r>
      <w:r>
        <w:rPr>
          <w:sz w:val="22"/>
          <w:szCs w:val="22"/>
        </w:rPr>
        <w:t xml:space="preserve">uitvoering van het huidige tijdloon erg ingewikkeld is. Dat komt onder andere omdat het tijdloon een relatie heeft </w:t>
      </w:r>
      <w:r w:rsidR="00E65AD2">
        <w:rPr>
          <w:sz w:val="22"/>
          <w:szCs w:val="22"/>
        </w:rPr>
        <w:t xml:space="preserve">met </w:t>
      </w:r>
      <w:r w:rsidR="00271B70">
        <w:rPr>
          <w:sz w:val="22"/>
          <w:szCs w:val="22"/>
        </w:rPr>
        <w:t xml:space="preserve">de </w:t>
      </w:r>
      <w:r w:rsidR="00E65AD2">
        <w:rPr>
          <w:sz w:val="22"/>
          <w:szCs w:val="22"/>
        </w:rPr>
        <w:t>feestdagentoeslag</w:t>
      </w:r>
      <w:r w:rsidR="00775EE9">
        <w:rPr>
          <w:sz w:val="22"/>
          <w:szCs w:val="22"/>
        </w:rPr>
        <w:t xml:space="preserve">, </w:t>
      </w:r>
      <w:r w:rsidR="00E65AD2">
        <w:rPr>
          <w:sz w:val="22"/>
          <w:szCs w:val="22"/>
        </w:rPr>
        <w:t xml:space="preserve"> overwerk</w:t>
      </w:r>
      <w:r w:rsidR="00271B70">
        <w:rPr>
          <w:sz w:val="22"/>
          <w:szCs w:val="22"/>
        </w:rPr>
        <w:t xml:space="preserve"> en extra opkomst</w:t>
      </w:r>
      <w:r w:rsidR="00E65AD2">
        <w:rPr>
          <w:sz w:val="22"/>
          <w:szCs w:val="22"/>
        </w:rPr>
        <w:t>.</w:t>
      </w:r>
      <w:r>
        <w:rPr>
          <w:sz w:val="22"/>
          <w:szCs w:val="22"/>
        </w:rPr>
        <w:t xml:space="preserve"> </w:t>
      </w:r>
    </w:p>
    <w:p w14:paraId="20690654" w14:textId="77777777" w:rsidR="003C5AEC" w:rsidRPr="003C5AEC" w:rsidRDefault="003C5AEC" w:rsidP="003C5AEC">
      <w:pPr>
        <w:pStyle w:val="Default"/>
        <w:rPr>
          <w:b/>
          <w:sz w:val="22"/>
          <w:szCs w:val="22"/>
        </w:rPr>
      </w:pPr>
    </w:p>
    <w:p w14:paraId="7824766A" w14:textId="73B1F9DC" w:rsidR="003C5AEC" w:rsidRPr="003C5AEC" w:rsidRDefault="003C5AEC" w:rsidP="003C5AEC">
      <w:pPr>
        <w:pStyle w:val="Default"/>
        <w:rPr>
          <w:sz w:val="22"/>
          <w:szCs w:val="22"/>
        </w:rPr>
      </w:pPr>
      <w:r w:rsidRPr="003C5AEC">
        <w:rPr>
          <w:sz w:val="22"/>
          <w:szCs w:val="22"/>
        </w:rPr>
        <w:t xml:space="preserve">De manier waarop je als werknemer wordt doorbetaald bij </w:t>
      </w:r>
      <w:r w:rsidR="00944226">
        <w:rPr>
          <w:sz w:val="22"/>
          <w:szCs w:val="22"/>
        </w:rPr>
        <w:t xml:space="preserve">o.a. </w:t>
      </w:r>
      <w:r w:rsidRPr="003C5AEC">
        <w:rPr>
          <w:sz w:val="22"/>
          <w:szCs w:val="22"/>
        </w:rPr>
        <w:t xml:space="preserve">ziekte, vakantie en </w:t>
      </w:r>
      <w:r w:rsidR="00944226">
        <w:rPr>
          <w:sz w:val="22"/>
          <w:szCs w:val="22"/>
        </w:rPr>
        <w:t xml:space="preserve">het volgen van een </w:t>
      </w:r>
      <w:r w:rsidRPr="003C5AEC">
        <w:rPr>
          <w:sz w:val="22"/>
          <w:szCs w:val="22"/>
        </w:rPr>
        <w:t xml:space="preserve">opleiding gaat dus per 1 januari </w:t>
      </w:r>
      <w:r w:rsidR="00271B70">
        <w:rPr>
          <w:sz w:val="22"/>
          <w:szCs w:val="22"/>
        </w:rPr>
        <w:t xml:space="preserve">2022 </w:t>
      </w:r>
      <w:r w:rsidRPr="003C5AEC">
        <w:rPr>
          <w:sz w:val="22"/>
          <w:szCs w:val="22"/>
        </w:rPr>
        <w:t xml:space="preserve">veranderen. In plaats van het tijdloon hebben we vanaf 1 januari 2022 een nieuwe regeling. Het UBA. UBA staat voor Uurloon Bij Afwezigheid. </w:t>
      </w:r>
    </w:p>
    <w:p w14:paraId="29DFBFAA" w14:textId="77777777" w:rsidR="003C5AEC" w:rsidRPr="003C5AEC" w:rsidRDefault="003C5AEC" w:rsidP="003C5AEC">
      <w:pPr>
        <w:pStyle w:val="Default"/>
        <w:rPr>
          <w:sz w:val="22"/>
          <w:szCs w:val="22"/>
        </w:rPr>
      </w:pPr>
    </w:p>
    <w:p w14:paraId="3252E6CE" w14:textId="77777777" w:rsidR="007D4420" w:rsidRDefault="003C5AEC" w:rsidP="003C5AEC">
      <w:pPr>
        <w:pStyle w:val="Default"/>
        <w:rPr>
          <w:sz w:val="22"/>
          <w:szCs w:val="22"/>
        </w:rPr>
      </w:pPr>
      <w:r>
        <w:rPr>
          <w:b/>
          <w:sz w:val="22"/>
          <w:szCs w:val="22"/>
        </w:rPr>
        <w:t>UBA</w:t>
      </w:r>
      <w:r>
        <w:rPr>
          <w:b/>
          <w:sz w:val="22"/>
          <w:szCs w:val="22"/>
        </w:rPr>
        <w:br/>
      </w:r>
      <w:r w:rsidRPr="003C5AEC">
        <w:rPr>
          <w:sz w:val="22"/>
          <w:szCs w:val="22"/>
        </w:rPr>
        <w:t>Het UBA bestaat uit minder salarisonderdelen dan het oude tijdloon. In het tijdloon zat ook de beloning voor overwerk (voor 80%), de toeslag voor feestdagen en voor extra opkomsten. We verhogen per 1 januari 2022 de feestdagentoeslag, de overwerktoeslag en de vergoeding voor extra opkomsten om het afschaffen van het tijdloon te compenseren.</w:t>
      </w:r>
      <w:r>
        <w:rPr>
          <w:sz w:val="22"/>
          <w:szCs w:val="22"/>
        </w:rPr>
        <w:t xml:space="preserve"> </w:t>
      </w:r>
    </w:p>
    <w:p w14:paraId="45F5A6C6" w14:textId="148FD51C" w:rsidR="007D4420" w:rsidRDefault="007D4420" w:rsidP="003C5AEC">
      <w:pPr>
        <w:pStyle w:val="Default"/>
        <w:rPr>
          <w:sz w:val="22"/>
          <w:szCs w:val="22"/>
        </w:rPr>
      </w:pPr>
    </w:p>
    <w:tbl>
      <w:tblPr>
        <w:tblStyle w:val="Tabelraster"/>
        <w:tblW w:w="9209" w:type="dxa"/>
        <w:tblLook w:val="04A0" w:firstRow="1" w:lastRow="0" w:firstColumn="1" w:lastColumn="0" w:noHBand="0" w:noVBand="1"/>
      </w:tblPr>
      <w:tblGrid>
        <w:gridCol w:w="4528"/>
        <w:gridCol w:w="4681"/>
      </w:tblGrid>
      <w:tr w:rsidR="007D4420" w14:paraId="451CA09B" w14:textId="77777777" w:rsidTr="00AE4F5A">
        <w:tc>
          <w:tcPr>
            <w:tcW w:w="4528" w:type="dxa"/>
          </w:tcPr>
          <w:p w14:paraId="2C06EDAF" w14:textId="6C991282" w:rsidR="007D4420" w:rsidRPr="00D94A73" w:rsidRDefault="007D4420" w:rsidP="003C5AEC">
            <w:pPr>
              <w:pStyle w:val="Default"/>
              <w:rPr>
                <w:b/>
                <w:sz w:val="22"/>
                <w:szCs w:val="22"/>
              </w:rPr>
            </w:pPr>
            <w:r w:rsidRPr="00D94A73">
              <w:rPr>
                <w:b/>
                <w:sz w:val="22"/>
                <w:szCs w:val="22"/>
              </w:rPr>
              <w:t>Onderwerp</w:t>
            </w:r>
          </w:p>
        </w:tc>
        <w:tc>
          <w:tcPr>
            <w:tcW w:w="4681" w:type="dxa"/>
          </w:tcPr>
          <w:p w14:paraId="20D922E6" w14:textId="62703490" w:rsidR="007D4420" w:rsidRPr="00D94A73" w:rsidRDefault="007D4420" w:rsidP="003C5AEC">
            <w:pPr>
              <w:pStyle w:val="Default"/>
              <w:rPr>
                <w:b/>
                <w:sz w:val="22"/>
                <w:szCs w:val="22"/>
              </w:rPr>
            </w:pPr>
            <w:r w:rsidRPr="00D94A73">
              <w:rPr>
                <w:b/>
                <w:sz w:val="22"/>
                <w:szCs w:val="22"/>
              </w:rPr>
              <w:t xml:space="preserve">Toeslag </w:t>
            </w:r>
            <w:r w:rsidR="00F3377C">
              <w:rPr>
                <w:b/>
                <w:sz w:val="22"/>
                <w:szCs w:val="22"/>
              </w:rPr>
              <w:t xml:space="preserve">per uur </w:t>
            </w:r>
            <w:r w:rsidRPr="00D94A73">
              <w:rPr>
                <w:b/>
                <w:sz w:val="22"/>
                <w:szCs w:val="22"/>
              </w:rPr>
              <w:t>per 1 januari 2022</w:t>
            </w:r>
          </w:p>
        </w:tc>
      </w:tr>
      <w:tr w:rsidR="007D4420" w14:paraId="3AF55F73" w14:textId="77777777" w:rsidTr="00AE4F5A">
        <w:tc>
          <w:tcPr>
            <w:tcW w:w="4528" w:type="dxa"/>
          </w:tcPr>
          <w:p w14:paraId="764A25FC" w14:textId="3C128B3A" w:rsidR="007D4420" w:rsidRDefault="00D94A73" w:rsidP="003C5AEC">
            <w:pPr>
              <w:pStyle w:val="Default"/>
              <w:rPr>
                <w:sz w:val="22"/>
                <w:szCs w:val="22"/>
              </w:rPr>
            </w:pPr>
            <w:r>
              <w:rPr>
                <w:sz w:val="22"/>
                <w:szCs w:val="22"/>
              </w:rPr>
              <w:t>Werken op f</w:t>
            </w:r>
            <w:r w:rsidR="007D4420">
              <w:rPr>
                <w:sz w:val="22"/>
                <w:szCs w:val="22"/>
              </w:rPr>
              <w:t>eestdagen</w:t>
            </w:r>
          </w:p>
        </w:tc>
        <w:tc>
          <w:tcPr>
            <w:tcW w:w="4681" w:type="dxa"/>
          </w:tcPr>
          <w:p w14:paraId="15A01FEC" w14:textId="7D8D870F" w:rsidR="007D4420" w:rsidRDefault="00D94A73" w:rsidP="003C5AEC">
            <w:pPr>
              <w:pStyle w:val="Default"/>
              <w:rPr>
                <w:sz w:val="22"/>
                <w:szCs w:val="22"/>
              </w:rPr>
            </w:pPr>
            <w:r>
              <w:rPr>
                <w:sz w:val="22"/>
                <w:szCs w:val="22"/>
              </w:rPr>
              <w:t xml:space="preserve">150% voor de 24 uur </w:t>
            </w:r>
            <w:r w:rsidR="001A394D">
              <w:rPr>
                <w:sz w:val="22"/>
                <w:szCs w:val="22"/>
              </w:rPr>
              <w:t xml:space="preserve">van de </w:t>
            </w:r>
            <w:r>
              <w:rPr>
                <w:sz w:val="22"/>
                <w:szCs w:val="22"/>
              </w:rPr>
              <w:t>kalenderdag</w:t>
            </w:r>
          </w:p>
        </w:tc>
      </w:tr>
      <w:tr w:rsidR="00D94A73" w14:paraId="1D8B5910" w14:textId="77777777" w:rsidTr="00AE4F5A">
        <w:tc>
          <w:tcPr>
            <w:tcW w:w="4528" w:type="dxa"/>
          </w:tcPr>
          <w:p w14:paraId="7703D319" w14:textId="12973F4B" w:rsidR="00D94A73" w:rsidRDefault="00D94A73" w:rsidP="003C5AEC">
            <w:pPr>
              <w:pStyle w:val="Default"/>
              <w:rPr>
                <w:sz w:val="22"/>
                <w:szCs w:val="22"/>
              </w:rPr>
            </w:pPr>
            <w:r>
              <w:rPr>
                <w:sz w:val="22"/>
                <w:szCs w:val="22"/>
              </w:rPr>
              <w:t>Overwerk</w:t>
            </w:r>
          </w:p>
        </w:tc>
        <w:tc>
          <w:tcPr>
            <w:tcW w:w="4681" w:type="dxa"/>
          </w:tcPr>
          <w:p w14:paraId="68C66130" w14:textId="52506CAE" w:rsidR="00D94A73" w:rsidRDefault="00D94A73" w:rsidP="003C5AEC">
            <w:pPr>
              <w:pStyle w:val="Default"/>
              <w:rPr>
                <w:sz w:val="22"/>
                <w:szCs w:val="22"/>
              </w:rPr>
            </w:pPr>
            <w:r>
              <w:rPr>
                <w:sz w:val="22"/>
                <w:szCs w:val="22"/>
              </w:rPr>
              <w:t xml:space="preserve">50% </w:t>
            </w:r>
          </w:p>
        </w:tc>
      </w:tr>
      <w:tr w:rsidR="00D94A73" w14:paraId="77040FA0" w14:textId="77777777" w:rsidTr="00AE4F5A">
        <w:tc>
          <w:tcPr>
            <w:tcW w:w="4528" w:type="dxa"/>
          </w:tcPr>
          <w:p w14:paraId="652621C5" w14:textId="3CBB0CD2" w:rsidR="00D94A73" w:rsidRDefault="00D94A73" w:rsidP="003C5AEC">
            <w:pPr>
              <w:pStyle w:val="Default"/>
              <w:rPr>
                <w:sz w:val="22"/>
                <w:szCs w:val="22"/>
              </w:rPr>
            </w:pPr>
            <w:r>
              <w:rPr>
                <w:sz w:val="22"/>
                <w:szCs w:val="22"/>
              </w:rPr>
              <w:t>Extra opkomst</w:t>
            </w:r>
          </w:p>
        </w:tc>
        <w:tc>
          <w:tcPr>
            <w:tcW w:w="4681" w:type="dxa"/>
          </w:tcPr>
          <w:p w14:paraId="02EA712A" w14:textId="5FEC3150" w:rsidR="00D94A73" w:rsidRDefault="00D94A73" w:rsidP="003C5AEC">
            <w:pPr>
              <w:pStyle w:val="Default"/>
              <w:rPr>
                <w:sz w:val="22"/>
                <w:szCs w:val="22"/>
              </w:rPr>
            </w:pPr>
            <w:r>
              <w:rPr>
                <w:sz w:val="22"/>
                <w:szCs w:val="22"/>
              </w:rPr>
              <w:t>100% ma-vrij en 250% za-zo</w:t>
            </w:r>
            <w:r w:rsidR="00AE4F5A">
              <w:rPr>
                <w:sz w:val="22"/>
                <w:szCs w:val="22"/>
              </w:rPr>
              <w:t>-feestdag</w:t>
            </w:r>
          </w:p>
        </w:tc>
      </w:tr>
    </w:tbl>
    <w:p w14:paraId="35BC4F2D" w14:textId="77777777" w:rsidR="003C5AEC" w:rsidRDefault="003C5AEC" w:rsidP="003C5AEC">
      <w:pPr>
        <w:pStyle w:val="Default"/>
        <w:rPr>
          <w:sz w:val="22"/>
          <w:szCs w:val="22"/>
        </w:rPr>
      </w:pPr>
    </w:p>
    <w:p w14:paraId="14363636" w14:textId="65B3B3D6" w:rsidR="003C5AEC" w:rsidRPr="003C5AEC" w:rsidRDefault="003C5AEC" w:rsidP="003C5AEC">
      <w:pPr>
        <w:pStyle w:val="Default"/>
        <w:rPr>
          <w:b/>
          <w:sz w:val="22"/>
          <w:szCs w:val="22"/>
        </w:rPr>
      </w:pPr>
      <w:r>
        <w:rPr>
          <w:b/>
          <w:sz w:val="22"/>
          <w:szCs w:val="22"/>
        </w:rPr>
        <w:t xml:space="preserve">Voor </w:t>
      </w:r>
      <w:r w:rsidR="001A394D">
        <w:rPr>
          <w:b/>
          <w:sz w:val="22"/>
          <w:szCs w:val="22"/>
        </w:rPr>
        <w:t>de vaste salarisonderdelen</w:t>
      </w:r>
      <w:r>
        <w:rPr>
          <w:b/>
          <w:sz w:val="22"/>
          <w:szCs w:val="22"/>
        </w:rPr>
        <w:t xml:space="preserve"> verandert er niks</w:t>
      </w:r>
    </w:p>
    <w:p w14:paraId="7ECA6651" w14:textId="3897C42A" w:rsidR="003C5AEC" w:rsidRPr="003C5AEC" w:rsidRDefault="003C5AEC" w:rsidP="003C5AEC">
      <w:pPr>
        <w:rPr>
          <w:rFonts w:ascii="Verdana" w:hAnsi="Verdana" w:cs="Verdana"/>
          <w:color w:val="000000"/>
        </w:rPr>
      </w:pPr>
      <w:r w:rsidRPr="003C5AEC">
        <w:rPr>
          <w:rFonts w:ascii="Verdana" w:hAnsi="Verdana" w:cs="Verdana"/>
          <w:color w:val="000000"/>
        </w:rPr>
        <w:lastRenderedPageBreak/>
        <w:t xml:space="preserve">Voor het vaste deel van je salaris </w:t>
      </w:r>
      <w:r w:rsidR="00271B70">
        <w:rPr>
          <w:rFonts w:ascii="Verdana" w:hAnsi="Verdana" w:cs="Verdana"/>
          <w:color w:val="000000"/>
        </w:rPr>
        <w:t xml:space="preserve">(zoals schaalsalaris, </w:t>
      </w:r>
      <w:r w:rsidR="00271B70" w:rsidRPr="00493F11">
        <w:rPr>
          <w:rFonts w:ascii="Verdana" w:hAnsi="Verdana" w:cs="Verdana"/>
          <w:color w:val="000000"/>
        </w:rPr>
        <w:t xml:space="preserve">persoonlijke toeslag, vaste ploegentoeslag en andere vaste toeslagen) </w:t>
      </w:r>
      <w:r w:rsidRPr="00493F11">
        <w:rPr>
          <w:rFonts w:ascii="Verdana" w:hAnsi="Verdana" w:cs="Verdana"/>
          <w:color w:val="000000"/>
        </w:rPr>
        <w:t xml:space="preserve">verandert er niks. Een werknemer met </w:t>
      </w:r>
      <w:r w:rsidR="00271B70" w:rsidRPr="00493F11">
        <w:rPr>
          <w:rFonts w:ascii="Verdana" w:hAnsi="Verdana" w:cs="Verdana"/>
          <w:color w:val="000000"/>
        </w:rPr>
        <w:t xml:space="preserve">alleen </w:t>
      </w:r>
      <w:r w:rsidRPr="00493F11">
        <w:rPr>
          <w:rFonts w:ascii="Verdana" w:hAnsi="Verdana" w:cs="Verdana"/>
          <w:color w:val="000000"/>
        </w:rPr>
        <w:t>vast</w:t>
      </w:r>
      <w:r w:rsidR="00271B70" w:rsidRPr="00493F11">
        <w:rPr>
          <w:rFonts w:ascii="Verdana" w:hAnsi="Verdana" w:cs="Verdana"/>
          <w:color w:val="000000"/>
        </w:rPr>
        <w:t>e salarisonderdelen</w:t>
      </w:r>
      <w:r w:rsidRPr="00493F11">
        <w:rPr>
          <w:rFonts w:ascii="Verdana" w:hAnsi="Verdana" w:cs="Verdana"/>
          <w:color w:val="000000"/>
        </w:rPr>
        <w:t xml:space="preserve"> krijgt bij afwezigheid </w:t>
      </w:r>
      <w:r w:rsidR="00560909" w:rsidRPr="00493F11">
        <w:rPr>
          <w:rFonts w:ascii="Verdana" w:hAnsi="Verdana" w:cs="Verdana"/>
          <w:color w:val="000000"/>
        </w:rPr>
        <w:t xml:space="preserve">betaald wat hij ook betaald krijgt als hij werkt. </w:t>
      </w:r>
    </w:p>
    <w:p w14:paraId="35C4342D" w14:textId="3A23EB4E" w:rsidR="003C5AEC" w:rsidRPr="003C5AEC" w:rsidRDefault="003C5AEC" w:rsidP="003C5AEC">
      <w:pPr>
        <w:pStyle w:val="Default"/>
        <w:rPr>
          <w:sz w:val="22"/>
          <w:szCs w:val="22"/>
        </w:rPr>
      </w:pPr>
      <w:r>
        <w:rPr>
          <w:b/>
          <w:sz w:val="22"/>
          <w:szCs w:val="22"/>
        </w:rPr>
        <w:t>Heb je variabel loon? Dan veranderen er dingen</w:t>
      </w:r>
      <w:r>
        <w:rPr>
          <w:b/>
          <w:sz w:val="22"/>
          <w:szCs w:val="22"/>
        </w:rPr>
        <w:br/>
      </w:r>
      <w:r w:rsidRPr="003C5AEC">
        <w:rPr>
          <w:sz w:val="22"/>
          <w:szCs w:val="22"/>
        </w:rPr>
        <w:t xml:space="preserve">Voor </w:t>
      </w:r>
      <w:r w:rsidR="00803731">
        <w:rPr>
          <w:sz w:val="22"/>
          <w:szCs w:val="22"/>
        </w:rPr>
        <w:t>variabele salarisonderdelen</w:t>
      </w:r>
      <w:r w:rsidRPr="003C5AEC">
        <w:rPr>
          <w:sz w:val="22"/>
          <w:szCs w:val="22"/>
        </w:rPr>
        <w:t xml:space="preserve"> gaan er wel dingen veranderen in de berekening. De werkgever kan er vanaf 1 januari 2022 voor kiezen om bij de uitbetaling van </w:t>
      </w:r>
      <w:r w:rsidR="00D3722B">
        <w:rPr>
          <w:sz w:val="22"/>
          <w:szCs w:val="22"/>
        </w:rPr>
        <w:t xml:space="preserve">een </w:t>
      </w:r>
      <w:r w:rsidRPr="003C5AEC">
        <w:rPr>
          <w:sz w:val="22"/>
          <w:szCs w:val="22"/>
        </w:rPr>
        <w:t>variabel salaris</w:t>
      </w:r>
      <w:r>
        <w:rPr>
          <w:sz w:val="22"/>
          <w:szCs w:val="22"/>
        </w:rPr>
        <w:t>deel</w:t>
      </w:r>
      <w:r w:rsidRPr="003C5AEC">
        <w:rPr>
          <w:sz w:val="22"/>
          <w:szCs w:val="22"/>
        </w:rPr>
        <w:t xml:space="preserve"> uit te gaan van een gemiddelde. Dit gemiddelde wordt bepaald op basis van het jaar daarvoor en dit gemiddelde past de werkgever dan over het lopende kalenderjaar toe. De werkgever kan ook kiezen om het gemiddelde </w:t>
      </w:r>
      <w:r w:rsidR="00D3722B">
        <w:rPr>
          <w:sz w:val="22"/>
          <w:szCs w:val="22"/>
        </w:rPr>
        <w:t xml:space="preserve">steeds opnieuw per periode </w:t>
      </w:r>
      <w:r w:rsidRPr="003C5AEC">
        <w:rPr>
          <w:sz w:val="22"/>
          <w:szCs w:val="22"/>
        </w:rPr>
        <w:t>te bepalen</w:t>
      </w:r>
      <w:r w:rsidR="002F2DF7">
        <w:rPr>
          <w:sz w:val="22"/>
          <w:szCs w:val="22"/>
        </w:rPr>
        <w:t xml:space="preserve"> </w:t>
      </w:r>
      <w:r w:rsidR="00803731">
        <w:rPr>
          <w:sz w:val="22"/>
          <w:szCs w:val="22"/>
        </w:rPr>
        <w:t>(13, 26, 39 of 52 weken)</w:t>
      </w:r>
      <w:r w:rsidRPr="003C5AEC">
        <w:rPr>
          <w:sz w:val="22"/>
          <w:szCs w:val="22"/>
        </w:rPr>
        <w:t xml:space="preserve">. </w:t>
      </w:r>
      <w:r w:rsidR="00D3722B">
        <w:rPr>
          <w:sz w:val="22"/>
          <w:szCs w:val="22"/>
        </w:rPr>
        <w:t xml:space="preserve">In het </w:t>
      </w:r>
      <w:r w:rsidRPr="003C5AEC">
        <w:rPr>
          <w:sz w:val="22"/>
          <w:szCs w:val="22"/>
        </w:rPr>
        <w:t xml:space="preserve">tijdloon </w:t>
      </w:r>
      <w:r w:rsidR="00D3722B">
        <w:rPr>
          <w:sz w:val="22"/>
          <w:szCs w:val="22"/>
        </w:rPr>
        <w:t>gebeurde dit ook</w:t>
      </w:r>
      <w:r w:rsidRPr="003C5AEC">
        <w:rPr>
          <w:sz w:val="22"/>
          <w:szCs w:val="22"/>
        </w:rPr>
        <w:t xml:space="preserve">. </w:t>
      </w:r>
    </w:p>
    <w:p w14:paraId="43127AD7" w14:textId="77777777" w:rsidR="003C5AEC" w:rsidRPr="003C5AEC" w:rsidRDefault="003C5AEC" w:rsidP="003C5AEC">
      <w:pPr>
        <w:pStyle w:val="Default"/>
        <w:rPr>
          <w:sz w:val="22"/>
          <w:szCs w:val="22"/>
        </w:rPr>
      </w:pPr>
    </w:p>
    <w:p w14:paraId="0F114DA7" w14:textId="77777777" w:rsidR="001022CC" w:rsidRDefault="003C5AEC" w:rsidP="00560909">
      <w:pPr>
        <w:pStyle w:val="Default"/>
        <w:rPr>
          <w:b/>
          <w:sz w:val="22"/>
          <w:szCs w:val="22"/>
        </w:rPr>
      </w:pPr>
      <w:r>
        <w:rPr>
          <w:b/>
          <w:sz w:val="22"/>
          <w:szCs w:val="22"/>
        </w:rPr>
        <w:t xml:space="preserve">Vraag en antwoord </w:t>
      </w:r>
    </w:p>
    <w:p w14:paraId="7922F0AC" w14:textId="08CE3BB5" w:rsidR="001022CC" w:rsidRDefault="003C5AEC" w:rsidP="00560909">
      <w:pPr>
        <w:pStyle w:val="Default"/>
        <w:rPr>
          <w:sz w:val="22"/>
          <w:szCs w:val="22"/>
        </w:rPr>
      </w:pPr>
      <w:r w:rsidRPr="003C5AEC">
        <w:rPr>
          <w:sz w:val="22"/>
          <w:szCs w:val="22"/>
        </w:rPr>
        <w:t xml:space="preserve">Het UBA is eenvoudiger dan het tijdloon, maar </w:t>
      </w:r>
      <w:r w:rsidR="001022CC">
        <w:rPr>
          <w:sz w:val="22"/>
          <w:szCs w:val="22"/>
        </w:rPr>
        <w:t xml:space="preserve">we </w:t>
      </w:r>
      <w:r w:rsidRPr="003C5AEC">
        <w:rPr>
          <w:sz w:val="22"/>
          <w:szCs w:val="22"/>
        </w:rPr>
        <w:t xml:space="preserve">kunnen ons voorstellen dat je </w:t>
      </w:r>
      <w:r w:rsidR="001022CC">
        <w:rPr>
          <w:sz w:val="22"/>
          <w:szCs w:val="22"/>
        </w:rPr>
        <w:t xml:space="preserve">alsnog </w:t>
      </w:r>
      <w:r w:rsidRPr="003C5AEC">
        <w:rPr>
          <w:sz w:val="22"/>
          <w:szCs w:val="22"/>
        </w:rPr>
        <w:t xml:space="preserve">vragen </w:t>
      </w:r>
      <w:r w:rsidR="001022CC">
        <w:rPr>
          <w:sz w:val="22"/>
          <w:szCs w:val="22"/>
        </w:rPr>
        <w:t>h</w:t>
      </w:r>
      <w:r w:rsidRPr="003C5AEC">
        <w:rPr>
          <w:sz w:val="22"/>
          <w:szCs w:val="22"/>
        </w:rPr>
        <w:t xml:space="preserve">ebt. </w:t>
      </w:r>
      <w:r w:rsidR="001022CC">
        <w:rPr>
          <w:sz w:val="22"/>
          <w:szCs w:val="22"/>
        </w:rPr>
        <w:t>Je</w:t>
      </w:r>
      <w:r w:rsidR="001955EB">
        <w:rPr>
          <w:sz w:val="22"/>
          <w:szCs w:val="22"/>
        </w:rPr>
        <w:t xml:space="preserve"> kan met je vragen terecht bij je werkgever.</w:t>
      </w:r>
      <w:bookmarkStart w:id="0" w:name="_GoBack"/>
      <w:bookmarkEnd w:id="0"/>
    </w:p>
    <w:p w14:paraId="7BE40C87" w14:textId="4C77E288" w:rsidR="006D77F1" w:rsidRPr="003C5AEC" w:rsidRDefault="00646E3C" w:rsidP="00560909">
      <w:pPr>
        <w:pStyle w:val="Default"/>
      </w:pPr>
      <w:r>
        <w:rPr>
          <w:sz w:val="22"/>
          <w:szCs w:val="22"/>
        </w:rPr>
        <w:t xml:space="preserve">Ook kan je </w:t>
      </w:r>
      <w:r w:rsidR="009351B1">
        <w:rPr>
          <w:sz w:val="22"/>
          <w:szCs w:val="22"/>
        </w:rPr>
        <w:t xml:space="preserve">met jouw </w:t>
      </w:r>
      <w:r>
        <w:rPr>
          <w:sz w:val="22"/>
          <w:szCs w:val="22"/>
        </w:rPr>
        <w:t>vragen terecht bij</w:t>
      </w:r>
      <w:r w:rsidR="009553BF">
        <w:rPr>
          <w:sz w:val="22"/>
          <w:szCs w:val="22"/>
        </w:rPr>
        <w:t xml:space="preserve"> de vakbondsbestuurders. </w:t>
      </w:r>
    </w:p>
    <w:sectPr w:rsidR="006D77F1" w:rsidRPr="003C5AEC" w:rsidSect="00ED6A29">
      <w:headerReference w:type="default" r:id="rId11"/>
      <w:pgSz w:w="11900" w:h="16840"/>
      <w:pgMar w:top="1135" w:right="1417"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DA838" w16cid:durableId="256454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EEA4" w14:textId="77777777" w:rsidR="00756C66" w:rsidRDefault="00756C66" w:rsidP="00495FF5">
      <w:pPr>
        <w:spacing w:after="0" w:line="240" w:lineRule="auto"/>
      </w:pPr>
      <w:r>
        <w:separator/>
      </w:r>
    </w:p>
  </w:endnote>
  <w:endnote w:type="continuationSeparator" w:id="0">
    <w:p w14:paraId="3F68E28F" w14:textId="77777777" w:rsidR="00756C66" w:rsidRDefault="00756C66" w:rsidP="0049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E7B7B" w14:textId="77777777" w:rsidR="00756C66" w:rsidRDefault="00756C66" w:rsidP="00495FF5">
      <w:pPr>
        <w:spacing w:after="0" w:line="240" w:lineRule="auto"/>
      </w:pPr>
      <w:r>
        <w:separator/>
      </w:r>
    </w:p>
  </w:footnote>
  <w:footnote w:type="continuationSeparator" w:id="0">
    <w:p w14:paraId="7A332D3F" w14:textId="77777777" w:rsidR="00756C66" w:rsidRDefault="00756C66" w:rsidP="0049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45F1" w14:textId="4CFF9398" w:rsidR="00611EC2" w:rsidRDefault="00ED6A29">
    <w:pPr>
      <w:pStyle w:val="Koptekst"/>
    </w:pPr>
    <w:r w:rsidRPr="009F0EB7">
      <w:rPr>
        <w:rFonts w:ascii="Calibri" w:eastAsia="Calibri" w:hAnsi="Calibri" w:cs="Times New Roman"/>
        <w:noProof/>
        <w:lang w:eastAsia="nl-NL"/>
      </w:rPr>
      <w:drawing>
        <wp:anchor distT="0" distB="0" distL="114300" distR="114300" simplePos="0" relativeHeight="251658240" behindDoc="1" locked="0" layoutInCell="1" allowOverlap="1" wp14:anchorId="5FE3339D" wp14:editId="7A411841">
          <wp:simplePos x="0" y="0"/>
          <wp:positionH relativeFrom="margin">
            <wp:align>left</wp:align>
          </wp:positionH>
          <wp:positionV relativeFrom="paragraph">
            <wp:posOffset>-417830</wp:posOffset>
          </wp:positionV>
          <wp:extent cx="1566545" cy="6921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692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024F57FA" wp14:editId="7E96BFCB">
          <wp:simplePos x="0" y="0"/>
          <wp:positionH relativeFrom="column">
            <wp:posOffset>675005</wp:posOffset>
          </wp:positionH>
          <wp:positionV relativeFrom="paragraph">
            <wp:posOffset>-380365</wp:posOffset>
          </wp:positionV>
          <wp:extent cx="1835150" cy="41465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414655"/>
                  </a:xfrm>
                  <a:prstGeom prst="rect">
                    <a:avLst/>
                  </a:prstGeom>
                  <a:noFill/>
                </pic:spPr>
              </pic:pic>
            </a:graphicData>
          </a:graphic>
          <wp14:sizeRelH relativeFrom="page">
            <wp14:pctWidth>0</wp14:pctWidth>
          </wp14:sizeRelH>
          <wp14:sizeRelV relativeFrom="page">
            <wp14:pctHeight>0</wp14:pctHeight>
          </wp14:sizeRelV>
        </wp:anchor>
      </w:drawing>
    </w:r>
    <w:r w:rsidRPr="00ED6A29">
      <w:rPr>
        <w:rFonts w:ascii="Calibri" w:eastAsia="Calibri" w:hAnsi="Calibri" w:cs="Times New Roman"/>
        <w:noProof/>
        <w:lang w:eastAsia="nl-NL"/>
      </w:rPr>
      <w:drawing>
        <wp:anchor distT="0" distB="0" distL="114300" distR="114300" simplePos="0" relativeHeight="251663360" behindDoc="1" locked="0" layoutInCell="1" allowOverlap="1" wp14:anchorId="5EE1B640" wp14:editId="7AA3F195">
          <wp:simplePos x="0" y="0"/>
          <wp:positionH relativeFrom="column">
            <wp:posOffset>4021455</wp:posOffset>
          </wp:positionH>
          <wp:positionV relativeFrom="paragraph">
            <wp:posOffset>-322580</wp:posOffset>
          </wp:positionV>
          <wp:extent cx="838200" cy="281087"/>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200" cy="281087"/>
                  </a:xfrm>
                  <a:prstGeom prst="rect">
                    <a:avLst/>
                  </a:prstGeom>
                  <a:noFill/>
                </pic:spPr>
              </pic:pic>
            </a:graphicData>
          </a:graphic>
          <wp14:sizeRelH relativeFrom="page">
            <wp14:pctWidth>0</wp14:pctWidth>
          </wp14:sizeRelH>
          <wp14:sizeRelV relativeFrom="page">
            <wp14:pctHeight>0</wp14:pctHeight>
          </wp14:sizeRelV>
        </wp:anchor>
      </w:drawing>
    </w:r>
    <w:r w:rsidRPr="00C53778">
      <w:rPr>
        <w:rFonts w:ascii="Calibri" w:eastAsia="Calibri" w:hAnsi="Calibri" w:cs="Times New Roman"/>
        <w:noProof/>
        <w:lang w:eastAsia="nl-NL"/>
      </w:rPr>
      <w:drawing>
        <wp:anchor distT="0" distB="0" distL="114300" distR="114300" simplePos="0" relativeHeight="251661312" behindDoc="1" locked="0" layoutInCell="1" allowOverlap="1" wp14:anchorId="22DF75F3" wp14:editId="1A4CAD73">
          <wp:simplePos x="0" y="0"/>
          <wp:positionH relativeFrom="column">
            <wp:posOffset>2668905</wp:posOffset>
          </wp:positionH>
          <wp:positionV relativeFrom="paragraph">
            <wp:posOffset>-449580</wp:posOffset>
          </wp:positionV>
          <wp:extent cx="1123950" cy="51982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519824"/>
                  </a:xfrm>
                  <a:prstGeom prst="rect">
                    <a:avLst/>
                  </a:prstGeom>
                  <a:noFill/>
                </pic:spPr>
              </pic:pic>
            </a:graphicData>
          </a:graphic>
          <wp14:sizeRelH relativeFrom="page">
            <wp14:pctWidth>0</wp14:pctWidth>
          </wp14:sizeRelH>
          <wp14:sizeRelV relativeFrom="page">
            <wp14:pctHeight>0</wp14:pctHeight>
          </wp14:sizeRelV>
        </wp:anchor>
      </w:drawing>
    </w:r>
  </w:p>
  <w:p w14:paraId="04EA79B4" w14:textId="77777777" w:rsidR="00611EC2" w:rsidRDefault="00611E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EC"/>
    <w:rsid w:val="00093E63"/>
    <w:rsid w:val="000F3D61"/>
    <w:rsid w:val="001022CC"/>
    <w:rsid w:val="001955EB"/>
    <w:rsid w:val="001A394D"/>
    <w:rsid w:val="001C39FA"/>
    <w:rsid w:val="001C5408"/>
    <w:rsid w:val="00271B70"/>
    <w:rsid w:val="002F2DF7"/>
    <w:rsid w:val="00304E95"/>
    <w:rsid w:val="00326534"/>
    <w:rsid w:val="003C5AEC"/>
    <w:rsid w:val="004253D1"/>
    <w:rsid w:val="004477CC"/>
    <w:rsid w:val="004634E7"/>
    <w:rsid w:val="00493F11"/>
    <w:rsid w:val="00494AD6"/>
    <w:rsid w:val="00495FF5"/>
    <w:rsid w:val="00560909"/>
    <w:rsid w:val="00611EC2"/>
    <w:rsid w:val="00622DC2"/>
    <w:rsid w:val="00646E3C"/>
    <w:rsid w:val="006B771B"/>
    <w:rsid w:val="006D77F1"/>
    <w:rsid w:val="00720654"/>
    <w:rsid w:val="007238FC"/>
    <w:rsid w:val="00730866"/>
    <w:rsid w:val="007404EE"/>
    <w:rsid w:val="00756C66"/>
    <w:rsid w:val="00775EE9"/>
    <w:rsid w:val="007A3593"/>
    <w:rsid w:val="007B3305"/>
    <w:rsid w:val="007D4420"/>
    <w:rsid w:val="007E5EFB"/>
    <w:rsid w:val="00803731"/>
    <w:rsid w:val="0083114B"/>
    <w:rsid w:val="008658F9"/>
    <w:rsid w:val="008E616D"/>
    <w:rsid w:val="009351B1"/>
    <w:rsid w:val="00944226"/>
    <w:rsid w:val="009553BF"/>
    <w:rsid w:val="009F0EB7"/>
    <w:rsid w:val="00A32953"/>
    <w:rsid w:val="00A40DBA"/>
    <w:rsid w:val="00AE4F5A"/>
    <w:rsid w:val="00BA5550"/>
    <w:rsid w:val="00BC7349"/>
    <w:rsid w:val="00C23EA1"/>
    <w:rsid w:val="00C53778"/>
    <w:rsid w:val="00C5633D"/>
    <w:rsid w:val="00C669B4"/>
    <w:rsid w:val="00D36D81"/>
    <w:rsid w:val="00D3722B"/>
    <w:rsid w:val="00D44AEE"/>
    <w:rsid w:val="00D84E98"/>
    <w:rsid w:val="00D94A73"/>
    <w:rsid w:val="00DC5D82"/>
    <w:rsid w:val="00DE61B0"/>
    <w:rsid w:val="00E65AD2"/>
    <w:rsid w:val="00E934BE"/>
    <w:rsid w:val="00ED6A29"/>
    <w:rsid w:val="00EF423E"/>
    <w:rsid w:val="00F3377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EECED"/>
  <w15:chartTrackingRefBased/>
  <w15:docId w15:val="{1FA184F2-884A-6648-ACDA-64AF25C7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5AEC"/>
    <w:pPr>
      <w:spacing w:after="160" w:line="259" w:lineRule="auto"/>
    </w:pPr>
    <w:rPr>
      <w:rFonts w:eastAsiaTheme="minorEastAs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C5AEC"/>
    <w:pPr>
      <w:autoSpaceDE w:val="0"/>
      <w:autoSpaceDN w:val="0"/>
      <w:adjustRightInd w:val="0"/>
    </w:pPr>
    <w:rPr>
      <w:rFonts w:ascii="Verdana" w:eastAsiaTheme="minorEastAsia" w:hAnsi="Verdana" w:cs="Verdana"/>
      <w:color w:val="000000"/>
    </w:rPr>
  </w:style>
  <w:style w:type="character" w:styleId="Verwijzingopmerking">
    <w:name w:val="annotation reference"/>
    <w:basedOn w:val="Standaardalinea-lettertype"/>
    <w:uiPriority w:val="99"/>
    <w:semiHidden/>
    <w:unhideWhenUsed/>
    <w:rsid w:val="00622DC2"/>
    <w:rPr>
      <w:sz w:val="16"/>
      <w:szCs w:val="16"/>
    </w:rPr>
  </w:style>
  <w:style w:type="paragraph" w:styleId="Tekstopmerking">
    <w:name w:val="annotation text"/>
    <w:basedOn w:val="Standaard"/>
    <w:link w:val="TekstopmerkingChar"/>
    <w:uiPriority w:val="99"/>
    <w:semiHidden/>
    <w:unhideWhenUsed/>
    <w:rsid w:val="00622D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2DC2"/>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622DC2"/>
    <w:rPr>
      <w:b/>
      <w:bCs/>
    </w:rPr>
  </w:style>
  <w:style w:type="character" w:customStyle="1" w:styleId="OnderwerpvanopmerkingChar">
    <w:name w:val="Onderwerp van opmerking Char"/>
    <w:basedOn w:val="TekstopmerkingChar"/>
    <w:link w:val="Onderwerpvanopmerking"/>
    <w:uiPriority w:val="99"/>
    <w:semiHidden/>
    <w:rsid w:val="00622DC2"/>
    <w:rPr>
      <w:rFonts w:eastAsiaTheme="minorEastAsia"/>
      <w:b/>
      <w:bCs/>
      <w:sz w:val="20"/>
      <w:szCs w:val="20"/>
    </w:rPr>
  </w:style>
  <w:style w:type="paragraph" w:styleId="Ballontekst">
    <w:name w:val="Balloon Text"/>
    <w:basedOn w:val="Standaard"/>
    <w:link w:val="BallontekstChar"/>
    <w:uiPriority w:val="99"/>
    <w:semiHidden/>
    <w:unhideWhenUsed/>
    <w:rsid w:val="00622DC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22DC2"/>
    <w:rPr>
      <w:rFonts w:ascii="Times New Roman" w:eastAsiaTheme="minorEastAsia" w:hAnsi="Times New Roman" w:cs="Times New Roman"/>
      <w:sz w:val="18"/>
      <w:szCs w:val="18"/>
    </w:rPr>
  </w:style>
  <w:style w:type="table" w:styleId="Tabelraster">
    <w:name w:val="Table Grid"/>
    <w:basedOn w:val="Standaardtabel"/>
    <w:uiPriority w:val="39"/>
    <w:rsid w:val="007D4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A35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A3593"/>
    <w:rPr>
      <w:rFonts w:eastAsiaTheme="minorEastAsia"/>
      <w:sz w:val="22"/>
      <w:szCs w:val="22"/>
    </w:rPr>
  </w:style>
  <w:style w:type="paragraph" w:styleId="Voettekst">
    <w:name w:val="footer"/>
    <w:basedOn w:val="Standaard"/>
    <w:link w:val="VoettekstChar"/>
    <w:uiPriority w:val="99"/>
    <w:unhideWhenUsed/>
    <w:rsid w:val="007A359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A3593"/>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Nederlandse Zuivelorganisatie</TermName>
          <TermId xmlns="http://schemas.microsoft.com/office/infopath/2007/PartnerControls">fe977135-f2b4-45a4-9d47-670881d8616d</TermId>
        </TermInfo>
      </Terms>
    </o17dd0c0b4e34f358a7d02542c1c34d7>
    <TaxCatchAll xmlns="40258e7b-703f-4e35-9311-87c4af9a2fa7"/>
    <dd66522fce524e1599b23113123faa19 xmlns="40258e7b-703f-4e35-9311-87c4af9a2fa7">
      <Terms xmlns="http://schemas.microsoft.com/office/infopath/2007/PartnerControls"/>
    </dd66522fce524e1599b23113123faa19>
  </documentManagement>
</p:properties>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BA73720F7057AE44BB107A3C2872178A" ma:contentTypeVersion="394" ma:contentTypeDescription="" ma:contentTypeScope="" ma:versionID="126b916b964f60faf993ab27457464de">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c8d20d457585381c3db8c01348845bcf"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55;#Nederlandse Zuivelorganisatie|fe977135-f2b4-45a4-9d47-670881d8616d"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C4760-224E-4B6C-ACE0-DA96CFD3E01C}">
  <ds:schemaRefs>
    <ds:schemaRef ds:uri="f58b66f5-1d3d-4d84-99dd-5eb3360cefca"/>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0258e7b-703f-4e35-9311-87c4af9a2fa7"/>
    <ds:schemaRef ds:uri="http://www.w3.org/XML/1998/namespace"/>
    <ds:schemaRef ds:uri="http://purl.org/dc/dcmitype/"/>
  </ds:schemaRefs>
</ds:datastoreItem>
</file>

<file path=customXml/itemProps2.xml><?xml version="1.0" encoding="utf-8"?>
<ds:datastoreItem xmlns:ds="http://schemas.openxmlformats.org/officeDocument/2006/customXml" ds:itemID="{30F727F3-5A37-4B4B-AAE5-21FC4F8CC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26B7B-DACA-4EAC-913D-C0EA793BF8FD}">
  <ds:schemaRefs>
    <ds:schemaRef ds:uri="Microsoft.SharePoint.Taxonomy.ContentTypeSync"/>
  </ds:schemaRefs>
</ds:datastoreItem>
</file>

<file path=customXml/itemProps4.xml><?xml version="1.0" encoding="utf-8"?>
<ds:datastoreItem xmlns:ds="http://schemas.openxmlformats.org/officeDocument/2006/customXml" ds:itemID="{AE287C82-FE87-4B59-8D13-C21A09B72D89}">
  <ds:schemaRefs>
    <ds:schemaRef ds:uri="http://schemas.microsoft.com/sharepoint/events"/>
  </ds:schemaRefs>
</ds:datastoreItem>
</file>

<file path=customXml/itemProps5.xml><?xml version="1.0" encoding="utf-8"?>
<ds:datastoreItem xmlns:ds="http://schemas.openxmlformats.org/officeDocument/2006/customXml" ds:itemID="{6EE54D33-D365-42C1-A6B4-26C9EF0F5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2179</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Copal</dc:creator>
  <cp:keywords/>
  <dc:description/>
  <cp:lastModifiedBy>Henk Jongsma</cp:lastModifiedBy>
  <cp:revision>2</cp:revision>
  <dcterms:created xsi:type="dcterms:W3CDTF">2021-12-23T10:28:00Z</dcterms:created>
  <dcterms:modified xsi:type="dcterms:W3CDTF">2021-12-23T10:28:00Z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0x0101002F41B0BF3435DE409446F8A4C816A99100BA73720F7057AE44BB107A3C2872178A</vt:lpwstr>
  </property>
</Properties>
</file>