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61" w:rsidRDefault="00C0597D" w:rsidP="009C4761">
      <w:pPr>
        <w:pStyle w:val="Standard"/>
        <w:rPr>
          <w:rFonts w:ascii="Univers" w:hAnsi="Univers"/>
          <w:b/>
        </w:rPr>
      </w:pPr>
      <w:r>
        <w:rPr>
          <w:noProof/>
        </w:rPr>
        <w:drawing>
          <wp:anchor distT="0" distB="0" distL="114300" distR="114300" simplePos="0" relativeHeight="251660288" behindDoc="0" locked="0" layoutInCell="1" allowOverlap="1">
            <wp:simplePos x="0" y="0"/>
            <wp:positionH relativeFrom="margin">
              <wp:posOffset>-635</wp:posOffset>
            </wp:positionH>
            <wp:positionV relativeFrom="paragraph">
              <wp:posOffset>-335915</wp:posOffset>
            </wp:positionV>
            <wp:extent cx="2183765" cy="561340"/>
            <wp:effectExtent l="0" t="0" r="6985" b="0"/>
            <wp:wrapNone/>
            <wp:docPr id="13" name="Afbeelding 13" descr="T:\Dienst Communicatie\Unit Communicatie\Huisstijl\FNV Bondgenoten huisstijl 2013-2014\2. Merkenstructuur\Digitale Handtekening\Logo's\FNV PROCESINDUSTRIE RGB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Dienst Communicatie\Unit Communicatie\Huisstijl\FNV Bondgenoten huisstijl 2013-2014\2. Merkenstructuur\Digitale Handtekening\Logo's\FNV PROCESINDUSTRIE RGB E-m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76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923">
        <w:rPr>
          <w:rFonts w:ascii="Calibri" w:eastAsia="Calibri" w:hAnsi="Calibri"/>
          <w:noProof/>
          <w:kern w:val="0"/>
          <w:sz w:val="22"/>
          <w:szCs w:val="22"/>
        </w:rPr>
        <w:drawing>
          <wp:anchor distT="0" distB="0" distL="114300" distR="114300" simplePos="0" relativeHeight="251659264" behindDoc="0" locked="0" layoutInCell="1" allowOverlap="1" wp14:anchorId="6AA212B8" wp14:editId="66B502F8">
            <wp:simplePos x="0" y="0"/>
            <wp:positionH relativeFrom="column">
              <wp:posOffset>3855085</wp:posOffset>
            </wp:positionH>
            <wp:positionV relativeFrom="paragraph">
              <wp:posOffset>-343535</wp:posOffset>
            </wp:positionV>
            <wp:extent cx="2065020" cy="6923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5020" cy="69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761" w:rsidRDefault="009C4761" w:rsidP="009C4761">
      <w:pPr>
        <w:pStyle w:val="Standard"/>
        <w:rPr>
          <w:rFonts w:ascii="Univers" w:hAnsi="Univers"/>
          <w:b/>
        </w:rPr>
      </w:pPr>
    </w:p>
    <w:p w:rsidR="009C4761" w:rsidRDefault="009C4761" w:rsidP="009C4761">
      <w:pPr>
        <w:pStyle w:val="Standard"/>
        <w:rPr>
          <w:rFonts w:ascii="Univers" w:hAnsi="Univers"/>
          <w:b/>
        </w:rPr>
      </w:pPr>
    </w:p>
    <w:p w:rsidR="009C4761" w:rsidRPr="009C4761" w:rsidRDefault="00C0597D" w:rsidP="009C4761">
      <w:pPr>
        <w:pStyle w:val="Standard"/>
        <w:rPr>
          <w:rFonts w:asciiTheme="minorHAnsi" w:hAnsiTheme="minorHAnsi" w:cstheme="minorHAnsi"/>
          <w:b/>
          <w:sz w:val="20"/>
          <w:szCs w:val="20"/>
        </w:rPr>
      </w:pPr>
      <w:r w:rsidRPr="009C4761">
        <w:rPr>
          <w:rFonts w:asciiTheme="minorHAnsi" w:hAnsiTheme="minorHAnsi" w:cstheme="minorHAnsi"/>
          <w:b/>
          <w:sz w:val="20"/>
          <w:szCs w:val="20"/>
        </w:rPr>
        <w:t>LYON</w:t>
      </w:r>
      <w:r w:rsidR="00053FF8">
        <w:rPr>
          <w:rFonts w:asciiTheme="minorHAnsi" w:hAnsiTheme="minorHAnsi" w:cstheme="minorHAnsi"/>
          <w:b/>
          <w:sz w:val="20"/>
          <w:szCs w:val="20"/>
        </w:rPr>
        <w:t>DELL CHEMIE CAO VOORSTELLEN 2021</w:t>
      </w:r>
    </w:p>
    <w:p w:rsidR="009C4761" w:rsidRPr="009C4761" w:rsidRDefault="009C4761" w:rsidP="009C4761">
      <w:pPr>
        <w:pStyle w:val="Standard"/>
        <w:rPr>
          <w:rFonts w:asciiTheme="minorHAnsi" w:hAnsiTheme="minorHAnsi" w:cstheme="minorHAnsi"/>
          <w:b/>
          <w:sz w:val="20"/>
          <w:szCs w:val="20"/>
        </w:rPr>
      </w:pPr>
    </w:p>
    <w:p w:rsidR="009C4761" w:rsidRPr="009C4761" w:rsidRDefault="009C4761" w:rsidP="009C4761">
      <w:pPr>
        <w:pStyle w:val="Standard"/>
        <w:rPr>
          <w:rFonts w:asciiTheme="minorHAnsi" w:hAnsiTheme="minorHAnsi" w:cstheme="minorHAnsi"/>
          <w:b/>
          <w:sz w:val="20"/>
          <w:szCs w:val="20"/>
        </w:rPr>
      </w:pPr>
      <w:r w:rsidRPr="009C4761">
        <w:rPr>
          <w:rFonts w:asciiTheme="minorHAnsi" w:hAnsiTheme="minorHAnsi" w:cstheme="minorHAnsi"/>
          <w:b/>
          <w:sz w:val="20"/>
          <w:szCs w:val="20"/>
        </w:rPr>
        <w:t>Looptijd</w:t>
      </w:r>
    </w:p>
    <w:p w:rsidR="009C4761" w:rsidRPr="009C4761" w:rsidRDefault="009C4761" w:rsidP="009C4761">
      <w:pPr>
        <w:pStyle w:val="Standard"/>
        <w:numPr>
          <w:ilvl w:val="0"/>
          <w:numId w:val="1"/>
        </w:numPr>
        <w:rPr>
          <w:rFonts w:asciiTheme="minorHAnsi" w:hAnsiTheme="minorHAnsi" w:cstheme="minorHAnsi"/>
          <w:sz w:val="20"/>
          <w:szCs w:val="20"/>
        </w:rPr>
      </w:pPr>
      <w:r w:rsidRPr="009C4761">
        <w:rPr>
          <w:rFonts w:asciiTheme="minorHAnsi" w:hAnsiTheme="minorHAnsi" w:cstheme="minorHAnsi"/>
          <w:sz w:val="20"/>
          <w:szCs w:val="20"/>
        </w:rPr>
        <w:t xml:space="preserve">Wij stellen voor een looptijd van 1 </w:t>
      </w:r>
      <w:r w:rsidR="006401B2">
        <w:rPr>
          <w:rFonts w:asciiTheme="minorHAnsi" w:hAnsiTheme="minorHAnsi" w:cstheme="minorHAnsi"/>
          <w:sz w:val="20"/>
          <w:szCs w:val="20"/>
        </w:rPr>
        <w:t>jaar, te weten van 1 april 2021 tot 1 april 2022</w:t>
      </w:r>
      <w:r w:rsidR="00DF7067">
        <w:rPr>
          <w:rFonts w:asciiTheme="minorHAnsi" w:hAnsiTheme="minorHAnsi" w:cstheme="minorHAnsi"/>
          <w:sz w:val="20"/>
          <w:szCs w:val="20"/>
        </w:rPr>
        <w:t>.</w:t>
      </w:r>
    </w:p>
    <w:p w:rsidR="009C4761" w:rsidRPr="009C4761" w:rsidRDefault="009C4761" w:rsidP="009C4761">
      <w:pPr>
        <w:pStyle w:val="Standard"/>
        <w:rPr>
          <w:rFonts w:asciiTheme="minorHAnsi" w:hAnsiTheme="minorHAnsi" w:cstheme="minorHAnsi"/>
          <w:sz w:val="20"/>
          <w:szCs w:val="20"/>
        </w:rPr>
      </w:pPr>
    </w:p>
    <w:p w:rsidR="009C4761" w:rsidRPr="009C4761" w:rsidRDefault="009C4761" w:rsidP="009C4761">
      <w:pPr>
        <w:pStyle w:val="Standard"/>
        <w:rPr>
          <w:rFonts w:asciiTheme="minorHAnsi" w:hAnsiTheme="minorHAnsi" w:cstheme="minorHAnsi"/>
          <w:b/>
          <w:sz w:val="20"/>
          <w:szCs w:val="20"/>
        </w:rPr>
      </w:pPr>
      <w:r w:rsidRPr="009C4761">
        <w:rPr>
          <w:rFonts w:asciiTheme="minorHAnsi" w:hAnsiTheme="minorHAnsi" w:cstheme="minorHAnsi"/>
          <w:b/>
          <w:sz w:val="20"/>
          <w:szCs w:val="20"/>
        </w:rPr>
        <w:t>Inkomen</w:t>
      </w:r>
    </w:p>
    <w:p w:rsidR="009C4761" w:rsidRPr="009C4761" w:rsidRDefault="009C4761" w:rsidP="009C4761">
      <w:pPr>
        <w:pStyle w:val="Standard"/>
        <w:numPr>
          <w:ilvl w:val="0"/>
          <w:numId w:val="1"/>
        </w:numPr>
        <w:rPr>
          <w:rFonts w:asciiTheme="minorHAnsi" w:hAnsiTheme="minorHAnsi" w:cstheme="minorHAnsi"/>
          <w:sz w:val="20"/>
          <w:szCs w:val="20"/>
        </w:rPr>
      </w:pPr>
      <w:r w:rsidRPr="009C4761">
        <w:rPr>
          <w:rFonts w:asciiTheme="minorHAnsi" w:hAnsiTheme="minorHAnsi" w:cstheme="minorHAnsi"/>
          <w:sz w:val="20"/>
          <w:szCs w:val="20"/>
        </w:rPr>
        <w:t>Wij stellen een struct</w:t>
      </w:r>
      <w:r w:rsidR="001D448E">
        <w:rPr>
          <w:rFonts w:asciiTheme="minorHAnsi" w:hAnsiTheme="minorHAnsi" w:cstheme="minorHAnsi"/>
          <w:sz w:val="20"/>
          <w:szCs w:val="20"/>
        </w:rPr>
        <w:t>urele loonsverhog</w:t>
      </w:r>
      <w:r w:rsidR="007C6CA7">
        <w:rPr>
          <w:rFonts w:asciiTheme="minorHAnsi" w:hAnsiTheme="minorHAnsi" w:cstheme="minorHAnsi"/>
          <w:sz w:val="20"/>
          <w:szCs w:val="20"/>
        </w:rPr>
        <w:t>ing voor van 3.5%</w:t>
      </w:r>
      <w:r w:rsidR="006401B2">
        <w:rPr>
          <w:rFonts w:asciiTheme="minorHAnsi" w:hAnsiTheme="minorHAnsi" w:cstheme="minorHAnsi"/>
          <w:sz w:val="20"/>
          <w:szCs w:val="20"/>
        </w:rPr>
        <w:t xml:space="preserve"> per 1 april 2021</w:t>
      </w:r>
      <w:r w:rsidRPr="009C4761">
        <w:rPr>
          <w:rFonts w:asciiTheme="minorHAnsi" w:hAnsiTheme="minorHAnsi" w:cstheme="minorHAnsi"/>
          <w:sz w:val="20"/>
          <w:szCs w:val="20"/>
        </w:rPr>
        <w:t>.</w:t>
      </w:r>
    </w:p>
    <w:p w:rsidR="009C4761" w:rsidRPr="009C4761" w:rsidRDefault="009C4761" w:rsidP="009C4761">
      <w:pPr>
        <w:pStyle w:val="Standard"/>
        <w:rPr>
          <w:rFonts w:asciiTheme="minorHAnsi" w:hAnsiTheme="minorHAnsi" w:cstheme="minorHAnsi"/>
          <w:b/>
          <w:sz w:val="20"/>
          <w:szCs w:val="20"/>
        </w:rPr>
      </w:pPr>
    </w:p>
    <w:p w:rsidR="009C4761" w:rsidRPr="009C4761" w:rsidRDefault="009C4761" w:rsidP="009C4761">
      <w:pPr>
        <w:pStyle w:val="Standard"/>
        <w:numPr>
          <w:ilvl w:val="0"/>
          <w:numId w:val="1"/>
        </w:numPr>
        <w:rPr>
          <w:rFonts w:asciiTheme="minorHAnsi" w:hAnsiTheme="minorHAnsi" w:cstheme="minorHAnsi"/>
          <w:sz w:val="20"/>
          <w:szCs w:val="20"/>
        </w:rPr>
      </w:pPr>
      <w:r w:rsidRPr="009C4761">
        <w:rPr>
          <w:rFonts w:asciiTheme="minorHAnsi" w:hAnsiTheme="minorHAnsi" w:cstheme="minorHAnsi"/>
          <w:sz w:val="20"/>
          <w:szCs w:val="20"/>
        </w:rPr>
        <w:t>Wij stellen voor de werkgeversbijdrage in de</w:t>
      </w:r>
      <w:r w:rsidR="007C6CA7">
        <w:rPr>
          <w:rFonts w:asciiTheme="minorHAnsi" w:hAnsiTheme="minorHAnsi" w:cstheme="minorHAnsi"/>
          <w:sz w:val="20"/>
          <w:szCs w:val="20"/>
        </w:rPr>
        <w:t xml:space="preserve"> ziektekosten vanaf 1 april 2021</w:t>
      </w:r>
      <w:r w:rsidRPr="009C4761">
        <w:rPr>
          <w:rFonts w:asciiTheme="minorHAnsi" w:hAnsiTheme="minorHAnsi" w:cstheme="minorHAnsi"/>
          <w:sz w:val="20"/>
          <w:szCs w:val="20"/>
        </w:rPr>
        <w:t xml:space="preserve"> te verhogen </w:t>
      </w:r>
      <w:r w:rsidR="00F71569">
        <w:rPr>
          <w:rFonts w:asciiTheme="minorHAnsi" w:hAnsiTheme="minorHAnsi" w:cstheme="minorHAnsi"/>
          <w:sz w:val="20"/>
          <w:szCs w:val="20"/>
        </w:rPr>
        <w:t xml:space="preserve">van €60 </w:t>
      </w:r>
      <w:r w:rsidRPr="009C4761">
        <w:rPr>
          <w:rFonts w:asciiTheme="minorHAnsi" w:hAnsiTheme="minorHAnsi" w:cstheme="minorHAnsi"/>
          <w:sz w:val="20"/>
          <w:szCs w:val="20"/>
        </w:rPr>
        <w:t>naar € 80 per maand</w:t>
      </w:r>
      <w:r w:rsidR="007C6CA7">
        <w:rPr>
          <w:rFonts w:asciiTheme="minorHAnsi" w:hAnsiTheme="minorHAnsi" w:cstheme="minorHAnsi"/>
          <w:sz w:val="20"/>
          <w:szCs w:val="20"/>
        </w:rPr>
        <w:t xml:space="preserve"> als indexatie over de voorgaande jaren</w:t>
      </w:r>
      <w:r w:rsidRPr="009C4761">
        <w:rPr>
          <w:rFonts w:asciiTheme="minorHAnsi" w:hAnsiTheme="minorHAnsi" w:cstheme="minorHAnsi"/>
          <w:sz w:val="20"/>
          <w:szCs w:val="20"/>
        </w:rPr>
        <w:t>. Deze bijdrage dient onvoorwaardelijk te zijn.</w:t>
      </w:r>
      <w:r w:rsidR="009D503A">
        <w:rPr>
          <w:rFonts w:asciiTheme="minorHAnsi" w:hAnsiTheme="minorHAnsi" w:cstheme="minorHAnsi"/>
          <w:sz w:val="20"/>
          <w:szCs w:val="20"/>
        </w:rPr>
        <w:t xml:space="preserve"> Wij stellen tevens voor deze bijdrage vervolgens te indexeren met de cao loonsverhogingen. </w:t>
      </w:r>
    </w:p>
    <w:p w:rsidR="009C4761" w:rsidRPr="009C4761" w:rsidRDefault="009C4761" w:rsidP="009C4761">
      <w:pPr>
        <w:pStyle w:val="Lijstalinea"/>
        <w:rPr>
          <w:rFonts w:asciiTheme="minorHAnsi" w:hAnsiTheme="minorHAnsi" w:cstheme="minorHAnsi"/>
        </w:rPr>
      </w:pPr>
    </w:p>
    <w:p w:rsidR="00A2030F" w:rsidRPr="00A2030F" w:rsidRDefault="00A2030F" w:rsidP="00A2030F">
      <w:pPr>
        <w:pStyle w:val="Standard"/>
        <w:numPr>
          <w:ilvl w:val="0"/>
          <w:numId w:val="1"/>
        </w:numPr>
        <w:rPr>
          <w:rFonts w:asciiTheme="minorHAnsi" w:hAnsiTheme="minorHAnsi" w:cstheme="minorHAnsi"/>
          <w:sz w:val="20"/>
          <w:szCs w:val="20"/>
        </w:rPr>
      </w:pPr>
      <w:r>
        <w:rPr>
          <w:rFonts w:asciiTheme="minorHAnsi" w:hAnsiTheme="minorHAnsi" w:cstheme="minorHAnsi"/>
          <w:sz w:val="20"/>
          <w:szCs w:val="20"/>
        </w:rPr>
        <w:t>Wij stellen voor de overwerktoeslag bij 4 uur doorstaan</w:t>
      </w:r>
      <w:r w:rsidR="00913494">
        <w:rPr>
          <w:rFonts w:asciiTheme="minorHAnsi" w:hAnsiTheme="minorHAnsi" w:cstheme="minorHAnsi"/>
          <w:sz w:val="20"/>
          <w:szCs w:val="20"/>
        </w:rPr>
        <w:t xml:space="preserve"> </w:t>
      </w:r>
      <w:r w:rsidR="00886867">
        <w:rPr>
          <w:rFonts w:asciiTheme="minorHAnsi" w:hAnsiTheme="minorHAnsi" w:cstheme="minorHAnsi"/>
          <w:sz w:val="20"/>
          <w:szCs w:val="20"/>
        </w:rPr>
        <w:t xml:space="preserve">of eerder opkomen  bij nachtdienst gerelateerde uren te </w:t>
      </w:r>
      <w:bookmarkStart w:id="0" w:name="_GoBack"/>
      <w:bookmarkEnd w:id="0"/>
      <w:r w:rsidR="00886867">
        <w:rPr>
          <w:rFonts w:asciiTheme="minorHAnsi" w:hAnsiTheme="minorHAnsi" w:cstheme="minorHAnsi"/>
          <w:sz w:val="20"/>
          <w:szCs w:val="20"/>
        </w:rPr>
        <w:t>verdu</w:t>
      </w:r>
      <w:r>
        <w:rPr>
          <w:rFonts w:asciiTheme="minorHAnsi" w:hAnsiTheme="minorHAnsi" w:cstheme="minorHAnsi"/>
          <w:sz w:val="20"/>
          <w:szCs w:val="20"/>
        </w:rPr>
        <w:t>bbelen. De belasting van dit soort diensten is veel zwaarder dan normaal overwerk.</w:t>
      </w:r>
    </w:p>
    <w:p w:rsidR="001D448E" w:rsidRDefault="001D448E" w:rsidP="001D448E">
      <w:pPr>
        <w:pStyle w:val="Lijstalinea"/>
        <w:rPr>
          <w:rFonts w:asciiTheme="minorHAnsi" w:hAnsiTheme="minorHAnsi" w:cstheme="minorHAnsi"/>
        </w:rPr>
      </w:pPr>
    </w:p>
    <w:p w:rsidR="006401B2" w:rsidRDefault="006401B2" w:rsidP="009C4761">
      <w:pPr>
        <w:pStyle w:val="Standard"/>
        <w:rPr>
          <w:rFonts w:asciiTheme="minorHAnsi" w:hAnsiTheme="minorHAnsi" w:cstheme="minorHAnsi"/>
          <w:b/>
          <w:sz w:val="20"/>
          <w:szCs w:val="20"/>
        </w:rPr>
      </w:pPr>
      <w:r>
        <w:rPr>
          <w:rFonts w:asciiTheme="minorHAnsi" w:hAnsiTheme="minorHAnsi" w:cstheme="minorHAnsi"/>
          <w:b/>
          <w:sz w:val="20"/>
          <w:szCs w:val="20"/>
        </w:rPr>
        <w:t>Duurzame inzetbaarheid</w:t>
      </w:r>
    </w:p>
    <w:p w:rsidR="006401B2" w:rsidRPr="00C0597D" w:rsidRDefault="006401B2" w:rsidP="009C4761">
      <w:pPr>
        <w:pStyle w:val="Standard"/>
        <w:rPr>
          <w:rFonts w:asciiTheme="minorHAnsi" w:hAnsiTheme="minorHAnsi" w:cstheme="minorHAnsi"/>
          <w:b/>
          <w:sz w:val="20"/>
          <w:szCs w:val="20"/>
        </w:rPr>
      </w:pPr>
    </w:p>
    <w:p w:rsidR="009C4761" w:rsidRDefault="009C4761" w:rsidP="00CF55F8">
      <w:pPr>
        <w:pStyle w:val="Standard"/>
        <w:numPr>
          <w:ilvl w:val="0"/>
          <w:numId w:val="1"/>
        </w:numPr>
        <w:rPr>
          <w:rFonts w:asciiTheme="minorHAnsi" w:hAnsiTheme="minorHAnsi" w:cstheme="minorHAnsi"/>
          <w:sz w:val="20"/>
          <w:szCs w:val="20"/>
        </w:rPr>
      </w:pPr>
      <w:r w:rsidRPr="00920097">
        <w:rPr>
          <w:rFonts w:asciiTheme="minorHAnsi" w:hAnsiTheme="minorHAnsi" w:cstheme="minorHAnsi"/>
          <w:sz w:val="20"/>
          <w:szCs w:val="20"/>
        </w:rPr>
        <w:t xml:space="preserve">Wij stellen voor om </w:t>
      </w:r>
      <w:r w:rsidR="006401B2" w:rsidRPr="00920097">
        <w:rPr>
          <w:rFonts w:asciiTheme="minorHAnsi" w:hAnsiTheme="minorHAnsi" w:cstheme="minorHAnsi"/>
          <w:sz w:val="20"/>
          <w:szCs w:val="20"/>
        </w:rPr>
        <w:t xml:space="preserve">als uitwerking van het pensioen akkoord de </w:t>
      </w:r>
      <w:r w:rsidRPr="00920097">
        <w:rPr>
          <w:rFonts w:asciiTheme="minorHAnsi" w:hAnsiTheme="minorHAnsi" w:cstheme="minorHAnsi"/>
          <w:sz w:val="20"/>
          <w:szCs w:val="20"/>
        </w:rPr>
        <w:t xml:space="preserve">spaarverlof regeling </w:t>
      </w:r>
      <w:r w:rsidR="006401B2" w:rsidRPr="00920097">
        <w:rPr>
          <w:rFonts w:asciiTheme="minorHAnsi" w:hAnsiTheme="minorHAnsi" w:cstheme="minorHAnsi"/>
          <w:sz w:val="20"/>
          <w:szCs w:val="20"/>
        </w:rPr>
        <w:t xml:space="preserve">uit te breiden tot het nieuwe maximum van 4000 uur. </w:t>
      </w:r>
      <w:r w:rsidR="00967BDC">
        <w:rPr>
          <w:rFonts w:asciiTheme="minorHAnsi" w:hAnsiTheme="minorHAnsi" w:cstheme="minorHAnsi"/>
          <w:sz w:val="20"/>
          <w:szCs w:val="20"/>
        </w:rPr>
        <w:t xml:space="preserve">Het moet altijd mogelijk zijn de spaarverlof uren voorafgaand aan pensionering op te nemen. </w:t>
      </w:r>
    </w:p>
    <w:p w:rsidR="00920097" w:rsidRPr="00920097" w:rsidRDefault="00920097" w:rsidP="00920097">
      <w:pPr>
        <w:pStyle w:val="Standard"/>
        <w:ind w:left="360"/>
        <w:rPr>
          <w:rFonts w:asciiTheme="minorHAnsi" w:hAnsiTheme="minorHAnsi" w:cstheme="minorHAnsi"/>
          <w:sz w:val="20"/>
          <w:szCs w:val="20"/>
        </w:rPr>
      </w:pPr>
    </w:p>
    <w:p w:rsidR="009C4761" w:rsidRPr="009C4761" w:rsidRDefault="009C4761" w:rsidP="009C4761">
      <w:pPr>
        <w:pStyle w:val="Standard"/>
        <w:numPr>
          <w:ilvl w:val="0"/>
          <w:numId w:val="1"/>
        </w:numPr>
        <w:rPr>
          <w:rFonts w:asciiTheme="minorHAnsi" w:hAnsiTheme="minorHAnsi" w:cstheme="minorHAnsi"/>
          <w:sz w:val="20"/>
          <w:szCs w:val="20"/>
        </w:rPr>
      </w:pPr>
      <w:r w:rsidRPr="009C4761">
        <w:rPr>
          <w:rFonts w:asciiTheme="minorHAnsi" w:hAnsiTheme="minorHAnsi" w:cstheme="minorHAnsi"/>
          <w:sz w:val="20"/>
          <w:szCs w:val="20"/>
        </w:rPr>
        <w:t>Wij stellen voor de mogelijkheid voor het kopen van dagen te verruimen tot 20 dagen.</w:t>
      </w:r>
    </w:p>
    <w:p w:rsidR="009C4761" w:rsidRPr="009C4761" w:rsidRDefault="009C4761" w:rsidP="009C4761">
      <w:pPr>
        <w:pStyle w:val="Lijstalinea"/>
        <w:rPr>
          <w:rFonts w:asciiTheme="minorHAnsi" w:hAnsiTheme="minorHAnsi" w:cstheme="minorHAnsi"/>
        </w:rPr>
      </w:pPr>
    </w:p>
    <w:p w:rsidR="009C4761" w:rsidRPr="00053FF8" w:rsidRDefault="001D448E" w:rsidP="004210CC">
      <w:pPr>
        <w:pStyle w:val="Standard"/>
        <w:numPr>
          <w:ilvl w:val="0"/>
          <w:numId w:val="1"/>
        </w:numPr>
        <w:rPr>
          <w:rFonts w:asciiTheme="minorHAnsi" w:hAnsiTheme="minorHAnsi" w:cstheme="minorHAnsi"/>
        </w:rPr>
      </w:pPr>
      <w:r w:rsidRPr="001D448E">
        <w:rPr>
          <w:rFonts w:asciiTheme="minorHAnsi" w:hAnsiTheme="minorHAnsi" w:cstheme="minorHAnsi"/>
          <w:sz w:val="20"/>
          <w:szCs w:val="20"/>
        </w:rPr>
        <w:t xml:space="preserve">Wij </w:t>
      </w:r>
      <w:r w:rsidR="006401B2">
        <w:rPr>
          <w:rFonts w:asciiTheme="minorHAnsi" w:hAnsiTheme="minorHAnsi" w:cstheme="minorHAnsi"/>
          <w:sz w:val="20"/>
          <w:szCs w:val="20"/>
        </w:rPr>
        <w:t xml:space="preserve">stellen vast dat de huidige normbezetting het effectief inzetten van een generatiepact in de weg zit. De normbezetting moet worden verhoogd zodat werknemers vanaf 60 jaar kunnen kiezen voor korter werken in een </w:t>
      </w:r>
      <w:r w:rsidR="007D3ACC">
        <w:rPr>
          <w:rFonts w:asciiTheme="minorHAnsi" w:hAnsiTheme="minorHAnsi" w:cstheme="minorHAnsi"/>
          <w:sz w:val="20"/>
          <w:szCs w:val="20"/>
        </w:rPr>
        <w:t xml:space="preserve">generatie pact </w:t>
      </w:r>
      <w:r w:rsidR="006401B2">
        <w:rPr>
          <w:rFonts w:asciiTheme="minorHAnsi" w:hAnsiTheme="minorHAnsi" w:cstheme="minorHAnsi"/>
          <w:sz w:val="20"/>
          <w:szCs w:val="20"/>
        </w:rPr>
        <w:t>constructie met behoud van pensioen opbouw.</w:t>
      </w:r>
      <w:r w:rsidR="007D3ACC">
        <w:rPr>
          <w:rFonts w:asciiTheme="minorHAnsi" w:hAnsiTheme="minorHAnsi" w:cstheme="minorHAnsi"/>
          <w:sz w:val="20"/>
          <w:szCs w:val="20"/>
        </w:rPr>
        <w:t xml:space="preserve"> De protocol afspraken uit de vorige cao</w:t>
      </w:r>
      <w:r w:rsidR="002D2FFB">
        <w:rPr>
          <w:rFonts w:asciiTheme="minorHAnsi" w:hAnsiTheme="minorHAnsi" w:cstheme="minorHAnsi"/>
          <w:sz w:val="20"/>
          <w:szCs w:val="20"/>
        </w:rPr>
        <w:t xml:space="preserve"> op dit punt</w:t>
      </w:r>
      <w:r w:rsidR="007D3ACC">
        <w:rPr>
          <w:rFonts w:asciiTheme="minorHAnsi" w:hAnsiTheme="minorHAnsi" w:cstheme="minorHAnsi"/>
          <w:sz w:val="20"/>
          <w:szCs w:val="20"/>
        </w:rPr>
        <w:t xml:space="preserve"> moeten voor 1 september 2021 echt worden afgerond.</w:t>
      </w:r>
      <w:r w:rsidRPr="001D448E">
        <w:rPr>
          <w:rFonts w:asciiTheme="minorHAnsi" w:hAnsiTheme="minorHAnsi" w:cstheme="minorHAnsi"/>
          <w:sz w:val="20"/>
          <w:szCs w:val="20"/>
        </w:rPr>
        <w:t xml:space="preserve"> </w:t>
      </w:r>
    </w:p>
    <w:p w:rsidR="00053FF8" w:rsidRDefault="00053FF8" w:rsidP="00053FF8">
      <w:pPr>
        <w:pStyle w:val="Lijstalinea"/>
        <w:rPr>
          <w:rFonts w:asciiTheme="minorHAnsi" w:hAnsiTheme="minorHAnsi" w:cstheme="minorHAnsi"/>
        </w:rPr>
      </w:pPr>
    </w:p>
    <w:p w:rsidR="00053FF8" w:rsidRPr="00053FF8" w:rsidRDefault="00053FF8" w:rsidP="004210CC">
      <w:pPr>
        <w:pStyle w:val="Standard"/>
        <w:numPr>
          <w:ilvl w:val="0"/>
          <w:numId w:val="1"/>
        </w:numPr>
        <w:rPr>
          <w:rFonts w:asciiTheme="minorHAnsi" w:hAnsiTheme="minorHAnsi" w:cstheme="minorHAnsi"/>
          <w:sz w:val="20"/>
          <w:szCs w:val="20"/>
        </w:rPr>
      </w:pPr>
      <w:r w:rsidRPr="00053FF8">
        <w:rPr>
          <w:rFonts w:asciiTheme="minorHAnsi" w:hAnsiTheme="minorHAnsi" w:cstheme="minorHAnsi"/>
          <w:sz w:val="20"/>
          <w:szCs w:val="20"/>
        </w:rPr>
        <w:t xml:space="preserve">Wij stellen voor de RVU mogelijkheid uit het pensioenakkoord in te voeren bij Lyondell. </w:t>
      </w:r>
    </w:p>
    <w:p w:rsidR="001D448E" w:rsidRPr="001D448E" w:rsidRDefault="001D448E" w:rsidP="001D448E">
      <w:pPr>
        <w:pStyle w:val="Standard"/>
        <w:rPr>
          <w:rFonts w:asciiTheme="minorHAnsi" w:hAnsiTheme="minorHAnsi" w:cstheme="minorHAnsi"/>
        </w:rPr>
      </w:pPr>
    </w:p>
    <w:p w:rsidR="009C4761" w:rsidRDefault="009C4761" w:rsidP="009C4761">
      <w:pPr>
        <w:pStyle w:val="Standard"/>
        <w:numPr>
          <w:ilvl w:val="0"/>
          <w:numId w:val="1"/>
        </w:numPr>
        <w:rPr>
          <w:rFonts w:asciiTheme="minorHAnsi" w:hAnsiTheme="minorHAnsi" w:cstheme="minorHAnsi"/>
          <w:sz w:val="20"/>
          <w:szCs w:val="20"/>
        </w:rPr>
      </w:pPr>
      <w:r w:rsidRPr="009C4761">
        <w:rPr>
          <w:rFonts w:asciiTheme="minorHAnsi" w:hAnsiTheme="minorHAnsi" w:cstheme="minorHAnsi"/>
          <w:sz w:val="20"/>
          <w:szCs w:val="20"/>
        </w:rPr>
        <w:t>Wij stellen voor werknemers vanaf 55 jaar vrij te stellen van Brandweertaken.</w:t>
      </w:r>
    </w:p>
    <w:p w:rsidR="00816FC0" w:rsidRDefault="00816FC0" w:rsidP="00816FC0">
      <w:pPr>
        <w:pStyle w:val="Lijstalinea"/>
        <w:rPr>
          <w:rFonts w:asciiTheme="minorHAnsi" w:hAnsiTheme="minorHAnsi" w:cstheme="minorHAnsi"/>
        </w:rPr>
      </w:pPr>
    </w:p>
    <w:p w:rsidR="00993B70" w:rsidRDefault="00115F0D" w:rsidP="00816FC0">
      <w:pPr>
        <w:pStyle w:val="Standard"/>
        <w:numPr>
          <w:ilvl w:val="0"/>
          <w:numId w:val="1"/>
        </w:numPr>
        <w:rPr>
          <w:rFonts w:asciiTheme="minorHAnsi" w:hAnsiTheme="minorHAnsi" w:cstheme="minorHAnsi"/>
          <w:sz w:val="20"/>
          <w:szCs w:val="20"/>
        </w:rPr>
      </w:pPr>
      <w:r>
        <w:rPr>
          <w:rFonts w:asciiTheme="minorHAnsi" w:hAnsiTheme="minorHAnsi" w:cstheme="minorHAnsi"/>
          <w:sz w:val="20"/>
          <w:szCs w:val="20"/>
        </w:rPr>
        <w:t>Wij stellen voor a</w:t>
      </w:r>
      <w:r w:rsidR="00993B70">
        <w:rPr>
          <w:rFonts w:asciiTheme="minorHAnsi" w:hAnsiTheme="minorHAnsi" w:cstheme="minorHAnsi"/>
          <w:sz w:val="20"/>
          <w:szCs w:val="20"/>
        </w:rPr>
        <w:t>rtikel 24</w:t>
      </w:r>
      <w:r>
        <w:rPr>
          <w:rFonts w:asciiTheme="minorHAnsi" w:hAnsiTheme="minorHAnsi" w:cstheme="minorHAnsi"/>
          <w:sz w:val="20"/>
          <w:szCs w:val="20"/>
        </w:rPr>
        <w:t xml:space="preserve">.2 leeftijd categorie 60 t/m 66 te wijzigen in 60 t/m </w:t>
      </w:r>
      <w:r w:rsidR="00993B70">
        <w:rPr>
          <w:rFonts w:asciiTheme="minorHAnsi" w:hAnsiTheme="minorHAnsi" w:cstheme="minorHAnsi"/>
          <w:sz w:val="20"/>
          <w:szCs w:val="20"/>
        </w:rPr>
        <w:t>de AOW gerechtigde leeftijd.</w:t>
      </w:r>
    </w:p>
    <w:p w:rsidR="00816FC0" w:rsidRPr="009C4761" w:rsidRDefault="00816FC0" w:rsidP="00816FC0">
      <w:pPr>
        <w:pStyle w:val="Standard"/>
        <w:ind w:left="720"/>
        <w:rPr>
          <w:rFonts w:asciiTheme="minorHAnsi" w:hAnsiTheme="minorHAnsi" w:cstheme="minorHAnsi"/>
          <w:sz w:val="20"/>
          <w:szCs w:val="20"/>
        </w:rPr>
      </w:pPr>
    </w:p>
    <w:p w:rsidR="009C4761" w:rsidRPr="009C4761" w:rsidRDefault="009C4761" w:rsidP="009C4761">
      <w:pPr>
        <w:pStyle w:val="Lijstalinea"/>
        <w:rPr>
          <w:rFonts w:asciiTheme="minorHAnsi" w:hAnsiTheme="minorHAnsi" w:cstheme="minorHAnsi"/>
        </w:rPr>
      </w:pPr>
    </w:p>
    <w:p w:rsidR="009C4761" w:rsidRPr="00C0597D" w:rsidRDefault="009C4761" w:rsidP="00C0597D">
      <w:pPr>
        <w:pStyle w:val="Standard"/>
        <w:rPr>
          <w:rFonts w:asciiTheme="minorHAnsi" w:hAnsiTheme="minorHAnsi" w:cstheme="minorHAnsi"/>
          <w:sz w:val="20"/>
          <w:szCs w:val="20"/>
        </w:rPr>
      </w:pPr>
      <w:r w:rsidRPr="009C4761">
        <w:rPr>
          <w:rFonts w:asciiTheme="minorHAnsi" w:hAnsiTheme="minorHAnsi" w:cstheme="minorHAnsi"/>
          <w:b/>
          <w:sz w:val="20"/>
          <w:szCs w:val="20"/>
        </w:rPr>
        <w:t>Overige voorstellen</w:t>
      </w:r>
    </w:p>
    <w:p w:rsidR="00904E87" w:rsidRDefault="00904E87" w:rsidP="00904E87">
      <w:pPr>
        <w:pStyle w:val="Standard"/>
        <w:ind w:left="720"/>
        <w:rPr>
          <w:rFonts w:asciiTheme="minorHAnsi" w:hAnsiTheme="minorHAnsi" w:cstheme="minorHAnsi"/>
          <w:sz w:val="20"/>
          <w:szCs w:val="20"/>
        </w:rPr>
      </w:pPr>
    </w:p>
    <w:p w:rsidR="004F55FC" w:rsidRDefault="00904E87" w:rsidP="00904E87">
      <w:pPr>
        <w:pStyle w:val="Standard"/>
        <w:numPr>
          <w:ilvl w:val="0"/>
          <w:numId w:val="1"/>
        </w:numPr>
        <w:rPr>
          <w:rFonts w:asciiTheme="minorHAnsi" w:hAnsiTheme="minorHAnsi" w:cstheme="minorHAnsi"/>
          <w:sz w:val="20"/>
          <w:szCs w:val="20"/>
        </w:rPr>
      </w:pPr>
      <w:r>
        <w:rPr>
          <w:rFonts w:asciiTheme="minorHAnsi" w:hAnsiTheme="minorHAnsi" w:cstheme="minorHAnsi"/>
          <w:sz w:val="20"/>
          <w:szCs w:val="20"/>
        </w:rPr>
        <w:t xml:space="preserve">Wij willen </w:t>
      </w:r>
      <w:r w:rsidR="006401B2">
        <w:rPr>
          <w:rFonts w:asciiTheme="minorHAnsi" w:hAnsiTheme="minorHAnsi" w:cstheme="minorHAnsi"/>
          <w:sz w:val="20"/>
          <w:szCs w:val="20"/>
        </w:rPr>
        <w:t xml:space="preserve">dat de huidige regeling part-time werken in lijn wordt gebracht met de wettelijke richtlijnen. </w:t>
      </w:r>
      <w:r w:rsidR="004F55FC">
        <w:rPr>
          <w:rFonts w:asciiTheme="minorHAnsi" w:hAnsiTheme="minorHAnsi" w:cstheme="minorHAnsi"/>
          <w:sz w:val="20"/>
          <w:szCs w:val="20"/>
        </w:rPr>
        <w:t xml:space="preserve"> </w:t>
      </w:r>
    </w:p>
    <w:p w:rsidR="004F55FC" w:rsidRPr="009D503A" w:rsidRDefault="004F55FC" w:rsidP="009D503A">
      <w:pPr>
        <w:rPr>
          <w:rFonts w:cstheme="minorHAnsi"/>
        </w:rPr>
      </w:pPr>
    </w:p>
    <w:p w:rsidR="00DF7067" w:rsidRDefault="004F55FC" w:rsidP="006401B2">
      <w:pPr>
        <w:pStyle w:val="Standard"/>
        <w:numPr>
          <w:ilvl w:val="0"/>
          <w:numId w:val="1"/>
        </w:numPr>
        <w:rPr>
          <w:rFonts w:asciiTheme="minorHAnsi" w:hAnsiTheme="minorHAnsi" w:cstheme="minorHAnsi"/>
          <w:sz w:val="20"/>
          <w:szCs w:val="20"/>
        </w:rPr>
      </w:pPr>
      <w:r>
        <w:rPr>
          <w:rFonts w:asciiTheme="minorHAnsi" w:hAnsiTheme="minorHAnsi" w:cstheme="minorHAnsi"/>
          <w:sz w:val="20"/>
          <w:szCs w:val="20"/>
        </w:rPr>
        <w:t xml:space="preserve">Wij willen in artikel 30 een </w:t>
      </w:r>
      <w:r w:rsidR="007D3ACC">
        <w:rPr>
          <w:rFonts w:asciiTheme="minorHAnsi" w:hAnsiTheme="minorHAnsi" w:cstheme="minorHAnsi"/>
          <w:sz w:val="20"/>
          <w:szCs w:val="20"/>
        </w:rPr>
        <w:t xml:space="preserve">externe </w:t>
      </w:r>
      <w:r>
        <w:rPr>
          <w:rFonts w:asciiTheme="minorHAnsi" w:hAnsiTheme="minorHAnsi" w:cstheme="minorHAnsi"/>
          <w:sz w:val="20"/>
          <w:szCs w:val="20"/>
        </w:rPr>
        <w:t xml:space="preserve">beroepsprocedure HAY kwalificatie opnemen. </w:t>
      </w:r>
    </w:p>
    <w:p w:rsidR="007D3ACC" w:rsidRDefault="007D3ACC" w:rsidP="007D3ACC">
      <w:pPr>
        <w:pStyle w:val="Lijstalinea"/>
        <w:rPr>
          <w:rFonts w:asciiTheme="minorHAnsi" w:hAnsiTheme="minorHAnsi" w:cstheme="minorHAnsi"/>
        </w:rPr>
      </w:pPr>
    </w:p>
    <w:p w:rsidR="002D2FFB" w:rsidRPr="00906ECF" w:rsidRDefault="002D2FFB" w:rsidP="002D2FFB">
      <w:pPr>
        <w:pStyle w:val="Default"/>
        <w:numPr>
          <w:ilvl w:val="0"/>
          <w:numId w:val="1"/>
        </w:numPr>
        <w:rPr>
          <w:rFonts w:asciiTheme="minorHAnsi" w:eastAsia="Times New Roman" w:hAnsiTheme="minorHAnsi" w:cstheme="minorHAnsi"/>
          <w:color w:val="auto"/>
          <w:kern w:val="3"/>
          <w:sz w:val="20"/>
          <w:szCs w:val="20"/>
          <w:lang w:eastAsia="nl-NL"/>
        </w:rPr>
      </w:pPr>
      <w:r w:rsidRPr="00906ECF">
        <w:rPr>
          <w:rFonts w:asciiTheme="minorHAnsi" w:eastAsia="Times New Roman" w:hAnsiTheme="minorHAnsi" w:cstheme="minorHAnsi"/>
          <w:color w:val="auto"/>
          <w:kern w:val="3"/>
          <w:sz w:val="20"/>
          <w:szCs w:val="20"/>
          <w:lang w:eastAsia="nl-NL"/>
        </w:rPr>
        <w:t xml:space="preserve">Wij stellen voor een aanvulling inzake het geboorteverlof op te nemen in de cao, conform wetgeving. Per 1 juli 2020 kunnen partners tot vijf weken aanvullend geboorteverlof opnemen met behoud van 70% van hun maximale dagloon. Deze verlofweken dienen binnen zes maanden na de geboorte opgenomen te worden. Wij stellen voor dat </w:t>
      </w:r>
      <w:r w:rsidR="00906ECF" w:rsidRPr="00906ECF">
        <w:rPr>
          <w:rFonts w:asciiTheme="minorHAnsi" w:eastAsia="Times New Roman" w:hAnsiTheme="minorHAnsi" w:cstheme="minorHAnsi"/>
          <w:color w:val="auto"/>
          <w:kern w:val="3"/>
          <w:sz w:val="20"/>
          <w:szCs w:val="20"/>
          <w:lang w:eastAsia="nl-NL"/>
        </w:rPr>
        <w:t>Lyondell</w:t>
      </w:r>
      <w:r w:rsidRPr="00906ECF">
        <w:rPr>
          <w:rFonts w:asciiTheme="minorHAnsi" w:eastAsia="Times New Roman" w:hAnsiTheme="minorHAnsi" w:cstheme="minorHAnsi"/>
          <w:color w:val="auto"/>
          <w:kern w:val="3"/>
          <w:sz w:val="20"/>
          <w:szCs w:val="20"/>
          <w:lang w:eastAsia="nl-NL"/>
        </w:rPr>
        <w:t xml:space="preserve"> het salaris aanvult tot 100%.</w:t>
      </w:r>
    </w:p>
    <w:p w:rsidR="002D2FFB" w:rsidRDefault="002D2FFB" w:rsidP="002D2FFB">
      <w:pPr>
        <w:pStyle w:val="Lijstalinea"/>
        <w:rPr>
          <w:sz w:val="22"/>
          <w:szCs w:val="22"/>
        </w:rPr>
      </w:pPr>
    </w:p>
    <w:p w:rsidR="002D2FFB" w:rsidRPr="00906ECF" w:rsidRDefault="002D2FFB" w:rsidP="002D2FFB">
      <w:pPr>
        <w:pStyle w:val="Default"/>
        <w:numPr>
          <w:ilvl w:val="0"/>
          <w:numId w:val="1"/>
        </w:numPr>
        <w:rPr>
          <w:rFonts w:asciiTheme="minorHAnsi" w:eastAsia="Times New Roman" w:hAnsiTheme="minorHAnsi" w:cstheme="minorHAnsi"/>
          <w:color w:val="auto"/>
          <w:kern w:val="3"/>
          <w:sz w:val="20"/>
          <w:szCs w:val="20"/>
          <w:lang w:eastAsia="nl-NL"/>
        </w:rPr>
      </w:pPr>
      <w:r w:rsidRPr="00906ECF">
        <w:rPr>
          <w:rFonts w:asciiTheme="minorHAnsi" w:eastAsia="Times New Roman" w:hAnsiTheme="minorHAnsi" w:cstheme="minorHAnsi"/>
          <w:color w:val="auto"/>
          <w:kern w:val="3"/>
          <w:sz w:val="20"/>
          <w:szCs w:val="20"/>
          <w:lang w:eastAsia="nl-NL"/>
        </w:rPr>
        <w:t xml:space="preserve">In het najaar van 2019 is een onderzoek gedaan naar rouw op de werkvloer door CNV Vakmensen. Uit de verhalen van de respondenten kwam naar voren dat werk een helende werking kan hebben, als er een sfeer is van erkenning, acceptatie en zorg. Rouw is een ongemakkelijk en lastig onderwerp waar de werkgever en collega’s vaak niet weten hoe hiermee om te gaan. Wij stellen dan ook voor meer aandacht te besteden aan hoe om te gaan met rouw op de werkvloer en vooral te luisteren naar </w:t>
      </w:r>
      <w:r w:rsidRPr="00906ECF">
        <w:rPr>
          <w:rFonts w:asciiTheme="minorHAnsi" w:eastAsia="Times New Roman" w:hAnsiTheme="minorHAnsi" w:cstheme="minorHAnsi"/>
          <w:color w:val="auto"/>
          <w:kern w:val="3"/>
          <w:sz w:val="20"/>
          <w:szCs w:val="20"/>
          <w:lang w:eastAsia="nl-NL"/>
        </w:rPr>
        <w:lastRenderedPageBreak/>
        <w:t xml:space="preserve">degene die rouwt. Zo kan iemands rouwproces verlicht worden en voorkomen worden dat diegene op den duur uitvalt. </w:t>
      </w:r>
    </w:p>
    <w:p w:rsidR="002D2FFB" w:rsidRPr="00906ECF" w:rsidRDefault="002D2FFB" w:rsidP="00906ECF">
      <w:pPr>
        <w:pStyle w:val="Default"/>
        <w:ind w:left="360" w:firstLine="348"/>
        <w:rPr>
          <w:rFonts w:asciiTheme="minorHAnsi" w:eastAsia="Times New Roman" w:hAnsiTheme="minorHAnsi" w:cstheme="minorHAnsi"/>
          <w:color w:val="auto"/>
          <w:kern w:val="3"/>
          <w:sz w:val="20"/>
          <w:szCs w:val="20"/>
          <w:lang w:eastAsia="nl-NL"/>
        </w:rPr>
      </w:pPr>
      <w:r w:rsidRPr="00906ECF">
        <w:rPr>
          <w:rFonts w:asciiTheme="minorHAnsi" w:eastAsia="Times New Roman" w:hAnsiTheme="minorHAnsi" w:cstheme="minorHAnsi"/>
          <w:color w:val="auto"/>
          <w:kern w:val="3"/>
          <w:sz w:val="20"/>
          <w:szCs w:val="20"/>
          <w:lang w:eastAsia="nl-NL"/>
        </w:rPr>
        <w:t xml:space="preserve">Daarnaast stellen wij voor de huidige verlofregeling bij overlijden te vervangen door: </w:t>
      </w:r>
    </w:p>
    <w:p w:rsidR="007D3ACC" w:rsidRPr="00906ECF" w:rsidRDefault="002D2FFB" w:rsidP="00906ECF">
      <w:pPr>
        <w:pStyle w:val="Default"/>
        <w:ind w:left="708"/>
        <w:rPr>
          <w:rFonts w:asciiTheme="minorHAnsi" w:eastAsia="Times New Roman" w:hAnsiTheme="minorHAnsi" w:cstheme="minorHAnsi"/>
          <w:color w:val="auto"/>
          <w:kern w:val="3"/>
          <w:sz w:val="20"/>
          <w:szCs w:val="20"/>
          <w:lang w:eastAsia="nl-NL"/>
        </w:rPr>
      </w:pPr>
      <w:r w:rsidRPr="00906ECF">
        <w:rPr>
          <w:rFonts w:asciiTheme="minorHAnsi" w:eastAsia="Times New Roman" w:hAnsiTheme="minorHAnsi" w:cstheme="minorHAnsi"/>
          <w:color w:val="auto"/>
          <w:kern w:val="3"/>
          <w:sz w:val="20"/>
          <w:szCs w:val="20"/>
          <w:lang w:eastAsia="nl-NL"/>
        </w:rPr>
        <w:t>Iedere werknemer heeft recht op tien dagen flexibel betaald rouwverlof in verband met het verwerken van het overlijden van een partner, (pleeg- of schoon/stief) kind, (stief- of schoon) ouders, of broer of zus. Het verlof wordt binnen een jaar na de overlijdens dag opgenomen.</w:t>
      </w:r>
    </w:p>
    <w:p w:rsidR="00DF7067" w:rsidRDefault="00DF7067" w:rsidP="004F55FC">
      <w:pPr>
        <w:pStyle w:val="Lijstalinea"/>
        <w:rPr>
          <w:rFonts w:asciiTheme="minorHAnsi" w:hAnsiTheme="minorHAnsi" w:cstheme="minorHAnsi"/>
        </w:rPr>
      </w:pPr>
    </w:p>
    <w:p w:rsidR="009C4761" w:rsidRPr="009C4761" w:rsidRDefault="009C4761" w:rsidP="009C4761">
      <w:pPr>
        <w:pStyle w:val="Standard"/>
        <w:numPr>
          <w:ilvl w:val="0"/>
          <w:numId w:val="1"/>
        </w:numPr>
        <w:rPr>
          <w:rFonts w:asciiTheme="minorHAnsi" w:hAnsiTheme="minorHAnsi" w:cstheme="minorHAnsi"/>
          <w:sz w:val="20"/>
          <w:szCs w:val="20"/>
        </w:rPr>
      </w:pPr>
      <w:r w:rsidRPr="009C4761">
        <w:rPr>
          <w:rFonts w:asciiTheme="minorHAnsi" w:hAnsiTheme="minorHAnsi" w:cstheme="minorHAnsi"/>
          <w:sz w:val="20"/>
          <w:szCs w:val="20"/>
        </w:rPr>
        <w:t>Wij stellen voor de fiscaal vriendelijke verrekening van de vakbondscontributie te continueren.</w:t>
      </w:r>
    </w:p>
    <w:p w:rsidR="009C4761" w:rsidRPr="009C4761" w:rsidRDefault="009C4761" w:rsidP="009C4761">
      <w:pPr>
        <w:pStyle w:val="Standard"/>
        <w:rPr>
          <w:rFonts w:asciiTheme="minorHAnsi" w:hAnsiTheme="minorHAnsi" w:cstheme="minorHAnsi"/>
          <w:sz w:val="20"/>
          <w:szCs w:val="20"/>
        </w:rPr>
      </w:pPr>
    </w:p>
    <w:p w:rsidR="004659FD" w:rsidRPr="00C0597D" w:rsidRDefault="009C4761" w:rsidP="00C0597D">
      <w:pPr>
        <w:pStyle w:val="Standard"/>
        <w:numPr>
          <w:ilvl w:val="0"/>
          <w:numId w:val="1"/>
        </w:numPr>
        <w:rPr>
          <w:rFonts w:asciiTheme="minorHAnsi" w:hAnsiTheme="minorHAnsi" w:cstheme="minorHAnsi"/>
          <w:sz w:val="20"/>
          <w:szCs w:val="20"/>
        </w:rPr>
      </w:pPr>
      <w:r w:rsidRPr="009C4761">
        <w:rPr>
          <w:rFonts w:asciiTheme="minorHAnsi" w:hAnsiTheme="minorHAnsi" w:cstheme="minorHAnsi"/>
          <w:sz w:val="20"/>
          <w:szCs w:val="20"/>
        </w:rPr>
        <w:t xml:space="preserve">Wij stellen voor de afspraak over de </w:t>
      </w:r>
      <w:r w:rsidR="00DF7067" w:rsidRPr="009C4761">
        <w:rPr>
          <w:rFonts w:asciiTheme="minorHAnsi" w:hAnsiTheme="minorHAnsi" w:cstheme="minorHAnsi"/>
          <w:sz w:val="20"/>
          <w:szCs w:val="20"/>
        </w:rPr>
        <w:t>AWVN-bijdrage</w:t>
      </w:r>
      <w:r w:rsidRPr="009C4761">
        <w:rPr>
          <w:rFonts w:asciiTheme="minorHAnsi" w:hAnsiTheme="minorHAnsi" w:cstheme="minorHAnsi"/>
          <w:sz w:val="20"/>
          <w:szCs w:val="20"/>
        </w:rPr>
        <w:t xml:space="preserve"> regeling te continueren.</w:t>
      </w:r>
    </w:p>
    <w:sectPr w:rsidR="004659FD" w:rsidRPr="00C05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1F0A"/>
    <w:multiLevelType w:val="hybridMultilevel"/>
    <w:tmpl w:val="E5D6FC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61"/>
    <w:rsid w:val="00053FF8"/>
    <w:rsid w:val="00115F0D"/>
    <w:rsid w:val="00160C0D"/>
    <w:rsid w:val="001D448E"/>
    <w:rsid w:val="002D2FFB"/>
    <w:rsid w:val="004659FD"/>
    <w:rsid w:val="004F55FC"/>
    <w:rsid w:val="006401B2"/>
    <w:rsid w:val="007C6CA7"/>
    <w:rsid w:val="007D046F"/>
    <w:rsid w:val="007D3ACC"/>
    <w:rsid w:val="00816FC0"/>
    <w:rsid w:val="00845FCD"/>
    <w:rsid w:val="00886867"/>
    <w:rsid w:val="008A5392"/>
    <w:rsid w:val="00904E87"/>
    <w:rsid w:val="00906ECF"/>
    <w:rsid w:val="00913494"/>
    <w:rsid w:val="00920097"/>
    <w:rsid w:val="00967BDC"/>
    <w:rsid w:val="00993B70"/>
    <w:rsid w:val="009C1289"/>
    <w:rsid w:val="009C4761"/>
    <w:rsid w:val="009D503A"/>
    <w:rsid w:val="00A2030F"/>
    <w:rsid w:val="00A8380A"/>
    <w:rsid w:val="00AD2A38"/>
    <w:rsid w:val="00C0597D"/>
    <w:rsid w:val="00CA47CF"/>
    <w:rsid w:val="00DD5338"/>
    <w:rsid w:val="00DF7067"/>
    <w:rsid w:val="00F71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38A4"/>
  <w15:chartTrackingRefBased/>
  <w15:docId w15:val="{4F01E311-A6A4-44C4-8BCC-975FD135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FCD"/>
    <w:pPr>
      <w:spacing w:after="0" w:line="280" w:lineRule="atLeast"/>
    </w:pPr>
    <w:rPr>
      <w:sz w:val="20"/>
    </w:rPr>
  </w:style>
  <w:style w:type="paragraph" w:styleId="Kop1">
    <w:name w:val="heading 1"/>
    <w:basedOn w:val="Standaard"/>
    <w:next w:val="Standaard"/>
    <w:link w:val="Kop1Char"/>
    <w:uiPriority w:val="9"/>
    <w:qFormat/>
    <w:rsid w:val="00CA47CF"/>
    <w:pPr>
      <w:keepNext/>
      <w:keepLines/>
      <w:spacing w:before="480"/>
      <w:outlineLvl w:val="0"/>
    </w:pPr>
    <w:rPr>
      <w:rFonts w:eastAsiaTheme="majorEastAsia" w:cstheme="majorBidi"/>
      <w:b/>
      <w:bCs/>
      <w:color w:val="009CDE"/>
      <w:sz w:val="28"/>
      <w:szCs w:val="28"/>
    </w:rPr>
  </w:style>
  <w:style w:type="paragraph" w:styleId="Kop2">
    <w:name w:val="heading 2"/>
    <w:basedOn w:val="Standaard"/>
    <w:next w:val="Standaard"/>
    <w:link w:val="Kop2Char"/>
    <w:uiPriority w:val="9"/>
    <w:semiHidden/>
    <w:unhideWhenUsed/>
    <w:qFormat/>
    <w:rsid w:val="00CA47CF"/>
    <w:pPr>
      <w:keepNext/>
      <w:keepLines/>
      <w:spacing w:before="200"/>
      <w:outlineLvl w:val="1"/>
    </w:pPr>
    <w:rPr>
      <w:rFonts w:asciiTheme="majorHAnsi" w:eastAsiaTheme="majorEastAsia" w:hAnsiTheme="majorHAnsi" w:cstheme="majorBidi"/>
      <w:b/>
      <w:bCs/>
      <w:color w:val="009CDE"/>
      <w:sz w:val="24"/>
      <w:szCs w:val="26"/>
    </w:rPr>
  </w:style>
  <w:style w:type="paragraph" w:styleId="Kop3">
    <w:name w:val="heading 3"/>
    <w:basedOn w:val="Standaard"/>
    <w:next w:val="Standaard"/>
    <w:link w:val="Kop3Char"/>
    <w:uiPriority w:val="9"/>
    <w:semiHidden/>
    <w:unhideWhenUsed/>
    <w:qFormat/>
    <w:rsid w:val="00CA47CF"/>
    <w:pPr>
      <w:keepNext/>
      <w:keepLines/>
      <w:spacing w:before="200"/>
      <w:outlineLvl w:val="2"/>
    </w:pPr>
    <w:rPr>
      <w:rFonts w:eastAsiaTheme="majorEastAsia" w:cstheme="majorBidi"/>
      <w:b/>
      <w:bCs/>
      <w:color w:val="009CDE"/>
    </w:rPr>
  </w:style>
  <w:style w:type="paragraph" w:styleId="Kop4">
    <w:name w:val="heading 4"/>
    <w:basedOn w:val="Standaard"/>
    <w:next w:val="Standaard"/>
    <w:link w:val="Kop4Char"/>
    <w:uiPriority w:val="9"/>
    <w:semiHidden/>
    <w:unhideWhenUsed/>
    <w:qFormat/>
    <w:rsid w:val="00AD2A38"/>
    <w:pPr>
      <w:keepNext/>
      <w:keepLines/>
      <w:spacing w:before="200"/>
      <w:outlineLvl w:val="3"/>
    </w:pPr>
    <w:rPr>
      <w:rFonts w:eastAsiaTheme="majorEastAsia" w:cstheme="majorBidi"/>
      <w:b/>
      <w:bCs/>
      <w:iCs/>
      <w:color w:val="6E6E6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7CF"/>
    <w:rPr>
      <w:rFonts w:eastAsiaTheme="majorEastAsia" w:cstheme="majorBidi"/>
      <w:b/>
      <w:bCs/>
      <w:color w:val="009CDE"/>
      <w:sz w:val="28"/>
      <w:szCs w:val="28"/>
    </w:rPr>
  </w:style>
  <w:style w:type="character" w:customStyle="1" w:styleId="Kop2Char">
    <w:name w:val="Kop 2 Char"/>
    <w:basedOn w:val="Standaardalinea-lettertype"/>
    <w:link w:val="Kop2"/>
    <w:uiPriority w:val="9"/>
    <w:semiHidden/>
    <w:rsid w:val="00CA47CF"/>
    <w:rPr>
      <w:rFonts w:asciiTheme="majorHAnsi" w:eastAsiaTheme="majorEastAsia" w:hAnsiTheme="majorHAnsi" w:cstheme="majorBidi"/>
      <w:b/>
      <w:bCs/>
      <w:color w:val="009CDE"/>
      <w:sz w:val="24"/>
      <w:szCs w:val="26"/>
    </w:rPr>
  </w:style>
  <w:style w:type="paragraph" w:styleId="Titel">
    <w:name w:val="Title"/>
    <w:basedOn w:val="Standaard"/>
    <w:next w:val="Standaard"/>
    <w:link w:val="TitelChar"/>
    <w:uiPriority w:val="10"/>
    <w:qFormat/>
    <w:rsid w:val="00CA47CF"/>
    <w:pPr>
      <w:pBdr>
        <w:bottom w:val="single" w:sz="8" w:space="4" w:color="4F81BD" w:themeColor="accent1"/>
      </w:pBdr>
      <w:spacing w:after="300" w:line="240" w:lineRule="auto"/>
      <w:contextualSpacing/>
    </w:pPr>
    <w:rPr>
      <w:rFonts w:eastAsiaTheme="majorEastAsia" w:cstheme="majorBidi"/>
      <w:b/>
      <w:color w:val="009CDE"/>
      <w:spacing w:val="5"/>
      <w:kern w:val="28"/>
      <w:sz w:val="44"/>
      <w:szCs w:val="52"/>
    </w:rPr>
  </w:style>
  <w:style w:type="character" w:customStyle="1" w:styleId="TitelChar">
    <w:name w:val="Titel Char"/>
    <w:basedOn w:val="Standaardalinea-lettertype"/>
    <w:link w:val="Titel"/>
    <w:uiPriority w:val="10"/>
    <w:rsid w:val="00CA47CF"/>
    <w:rPr>
      <w:rFonts w:eastAsiaTheme="majorEastAsia" w:cstheme="majorBidi"/>
      <w:b/>
      <w:color w:val="009CDE"/>
      <w:spacing w:val="5"/>
      <w:kern w:val="28"/>
      <w:sz w:val="44"/>
      <w:szCs w:val="52"/>
    </w:rPr>
  </w:style>
  <w:style w:type="paragraph" w:styleId="Ondertitel">
    <w:name w:val="Subtitle"/>
    <w:basedOn w:val="Standaard"/>
    <w:next w:val="Standaard"/>
    <w:link w:val="OndertitelChar"/>
    <w:uiPriority w:val="11"/>
    <w:qFormat/>
    <w:rsid w:val="00CA47CF"/>
    <w:pPr>
      <w:numPr>
        <w:ilvl w:val="1"/>
      </w:numPr>
    </w:pPr>
    <w:rPr>
      <w:rFonts w:eastAsiaTheme="majorEastAsia" w:cstheme="majorBidi"/>
      <w:b/>
      <w:iCs/>
      <w:color w:val="009CDE"/>
      <w:spacing w:val="15"/>
      <w:sz w:val="25"/>
      <w:szCs w:val="24"/>
    </w:rPr>
  </w:style>
  <w:style w:type="character" w:customStyle="1" w:styleId="OndertitelChar">
    <w:name w:val="Ondertitel Char"/>
    <w:basedOn w:val="Standaardalinea-lettertype"/>
    <w:link w:val="Ondertitel"/>
    <w:uiPriority w:val="11"/>
    <w:rsid w:val="00CA47CF"/>
    <w:rPr>
      <w:rFonts w:eastAsiaTheme="majorEastAsia" w:cstheme="majorBidi"/>
      <w:b/>
      <w:iCs/>
      <w:color w:val="009CDE"/>
      <w:spacing w:val="15"/>
      <w:sz w:val="25"/>
      <w:szCs w:val="24"/>
    </w:rPr>
  </w:style>
  <w:style w:type="character" w:customStyle="1" w:styleId="Kop3Char">
    <w:name w:val="Kop 3 Char"/>
    <w:basedOn w:val="Standaardalinea-lettertype"/>
    <w:link w:val="Kop3"/>
    <w:uiPriority w:val="9"/>
    <w:semiHidden/>
    <w:rsid w:val="00CA47CF"/>
    <w:rPr>
      <w:rFonts w:eastAsiaTheme="majorEastAsia" w:cstheme="majorBidi"/>
      <w:b/>
      <w:bCs/>
      <w:color w:val="009CDE"/>
      <w:sz w:val="20"/>
    </w:rPr>
  </w:style>
  <w:style w:type="character" w:customStyle="1" w:styleId="Kop4Char">
    <w:name w:val="Kop 4 Char"/>
    <w:basedOn w:val="Standaardalinea-lettertype"/>
    <w:link w:val="Kop4"/>
    <w:uiPriority w:val="9"/>
    <w:semiHidden/>
    <w:rsid w:val="00AD2A38"/>
    <w:rPr>
      <w:rFonts w:eastAsiaTheme="majorEastAsia" w:cstheme="majorBidi"/>
      <w:b/>
      <w:bCs/>
      <w:iCs/>
      <w:color w:val="6E6E6E"/>
      <w:sz w:val="20"/>
    </w:rPr>
  </w:style>
  <w:style w:type="paragraph" w:styleId="Lijstalinea">
    <w:name w:val="List Paragraph"/>
    <w:basedOn w:val="Standaard"/>
    <w:uiPriority w:val="34"/>
    <w:qFormat/>
    <w:rsid w:val="009C4761"/>
    <w:pPr>
      <w:widowControl w:val="0"/>
      <w:suppressAutoHyphens/>
      <w:autoSpaceDN w:val="0"/>
      <w:spacing w:line="240" w:lineRule="auto"/>
      <w:ind w:left="720"/>
      <w:contextualSpacing/>
    </w:pPr>
    <w:rPr>
      <w:rFonts w:ascii="Times New Roman" w:eastAsia="Times New Roman" w:hAnsi="Times New Roman" w:cs="Times New Roman"/>
      <w:kern w:val="3"/>
      <w:szCs w:val="20"/>
      <w:lang w:eastAsia="nl-NL"/>
    </w:rPr>
  </w:style>
  <w:style w:type="paragraph" w:customStyle="1" w:styleId="Standard">
    <w:name w:val="Standard"/>
    <w:rsid w:val="009C4761"/>
    <w:pPr>
      <w:suppressAutoHyphens/>
      <w:autoSpaceDN w:val="0"/>
      <w:spacing w:after="0" w:line="240" w:lineRule="auto"/>
    </w:pPr>
    <w:rPr>
      <w:rFonts w:ascii="Times New Roman" w:eastAsia="Times New Roman" w:hAnsi="Times New Roman" w:cs="Times New Roman"/>
      <w:kern w:val="3"/>
      <w:sz w:val="24"/>
      <w:szCs w:val="24"/>
      <w:lang w:eastAsia="nl-NL"/>
    </w:rPr>
  </w:style>
  <w:style w:type="paragraph" w:customStyle="1" w:styleId="Default">
    <w:name w:val="Default"/>
    <w:basedOn w:val="Standaard"/>
    <w:rsid w:val="002D2FFB"/>
    <w:pPr>
      <w:autoSpaceDE w:val="0"/>
      <w:autoSpaceDN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2118">
      <w:bodyDiv w:val="1"/>
      <w:marLeft w:val="0"/>
      <w:marRight w:val="0"/>
      <w:marTop w:val="0"/>
      <w:marBottom w:val="0"/>
      <w:divBdr>
        <w:top w:val="none" w:sz="0" w:space="0" w:color="auto"/>
        <w:left w:val="none" w:sz="0" w:space="0" w:color="auto"/>
        <w:bottom w:val="none" w:sz="0" w:space="0" w:color="auto"/>
        <w:right w:val="none" w:sz="0" w:space="0" w:color="auto"/>
      </w:divBdr>
    </w:div>
    <w:div w:id="1000543660">
      <w:bodyDiv w:val="1"/>
      <w:marLeft w:val="0"/>
      <w:marRight w:val="0"/>
      <w:marTop w:val="0"/>
      <w:marBottom w:val="0"/>
      <w:divBdr>
        <w:top w:val="none" w:sz="0" w:space="0" w:color="auto"/>
        <w:left w:val="none" w:sz="0" w:space="0" w:color="auto"/>
        <w:bottom w:val="none" w:sz="0" w:space="0" w:color="auto"/>
        <w:right w:val="none" w:sz="0" w:space="0" w:color="auto"/>
      </w:divBdr>
    </w:div>
    <w:div w:id="1985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Reints</dc:creator>
  <cp:keywords/>
  <dc:description/>
  <cp:lastModifiedBy>Egbert Schellenberg</cp:lastModifiedBy>
  <cp:revision>5</cp:revision>
  <dcterms:created xsi:type="dcterms:W3CDTF">2021-02-26T13:30:00Z</dcterms:created>
  <dcterms:modified xsi:type="dcterms:W3CDTF">2021-03-22T10:17:00Z</dcterms:modified>
</cp:coreProperties>
</file>