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5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jc w:val="center"/>
        <w:rPr>
          <w:rFonts w:eastAsia="Calibri"/>
          <w:b/>
          <w:sz w:val="24"/>
          <w:szCs w:val="24"/>
          <w:lang w:eastAsia="en-US"/>
        </w:rPr>
      </w:pPr>
      <w:r w:rsidRPr="00E21339">
        <w:rPr>
          <w:rFonts w:eastAsia="Calibri"/>
          <w:b/>
          <w:sz w:val="24"/>
          <w:szCs w:val="24"/>
          <w:lang w:eastAsia="en-US"/>
        </w:rPr>
        <w:t xml:space="preserve">CONCEPT CAO 2021 - 2022 VOORSTELLENBRIEF </w:t>
      </w:r>
    </w:p>
    <w:p w:rsidR="00344A59" w:rsidRPr="00E2133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rPr>
          <w:rFonts w:eastAsia="Calibri"/>
          <w:szCs w:val="22"/>
          <w:lang w:eastAsia="en-US"/>
        </w:rPr>
      </w:pPr>
    </w:p>
    <w:p w:rsidR="00344A59" w:rsidRPr="00E21339" w:rsidRDefault="00344A59" w:rsidP="00344A59">
      <w:pPr>
        <w:numPr>
          <w:ilvl w:val="0"/>
          <w:numId w:val="1"/>
        </w:num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spacing w:line="280" w:lineRule="atLeast"/>
        <w:rPr>
          <w:rFonts w:cs="Arial"/>
          <w:b/>
          <w:bCs/>
          <w:szCs w:val="19"/>
        </w:rPr>
      </w:pPr>
      <w:r w:rsidRPr="00E21339">
        <w:rPr>
          <w:rFonts w:cs="Arial"/>
          <w:b/>
          <w:szCs w:val="19"/>
        </w:rPr>
        <w:t>Looptijd</w:t>
      </w:r>
    </w:p>
    <w:p w:rsidR="00344A59" w:rsidRPr="00E2133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ind w:left="708"/>
        <w:contextualSpacing/>
        <w:rPr>
          <w:rFonts w:eastAsia="Calibri"/>
          <w:color w:val="00B050"/>
          <w:szCs w:val="19"/>
          <w:lang w:eastAsia="en-US"/>
        </w:rPr>
      </w:pPr>
      <w:r w:rsidRPr="00E21339">
        <w:rPr>
          <w:rFonts w:eastAsia="Calibri"/>
          <w:szCs w:val="19"/>
          <w:lang w:eastAsia="en-US"/>
        </w:rPr>
        <w:t>Wij stellen voor een c</w:t>
      </w:r>
      <w:r>
        <w:rPr>
          <w:rFonts w:eastAsia="Calibri"/>
          <w:szCs w:val="19"/>
          <w:lang w:eastAsia="en-US"/>
        </w:rPr>
        <w:t>ao af te sluiten voor 1 jaar</w:t>
      </w:r>
      <w:r w:rsidRPr="00E21339">
        <w:rPr>
          <w:rFonts w:eastAsia="Calibri"/>
          <w:szCs w:val="19"/>
          <w:lang w:eastAsia="en-US"/>
        </w:rPr>
        <w:t>, te weten van 1-</w:t>
      </w:r>
      <w:r>
        <w:rPr>
          <w:rFonts w:eastAsia="Calibri"/>
          <w:szCs w:val="19"/>
          <w:lang w:eastAsia="en-US"/>
        </w:rPr>
        <w:t>10-2021 tot en met 30-09-</w:t>
      </w:r>
      <w:r w:rsidRPr="00E21339">
        <w:rPr>
          <w:rFonts w:eastAsia="Calibri"/>
          <w:szCs w:val="19"/>
          <w:lang w:eastAsia="en-US"/>
        </w:rPr>
        <w:t>2022</w:t>
      </w:r>
      <w:r>
        <w:rPr>
          <w:rFonts w:eastAsia="Calibri"/>
          <w:szCs w:val="19"/>
          <w:lang w:eastAsia="en-US"/>
        </w:rPr>
        <w:t xml:space="preserve">. </w:t>
      </w:r>
      <w:bookmarkStart w:id="0" w:name="_GoBack"/>
      <w:bookmarkEnd w:id="0"/>
      <w:r>
        <w:rPr>
          <w:rFonts w:eastAsia="Calibri"/>
          <w:szCs w:val="19"/>
          <w:lang w:eastAsia="en-US"/>
        </w:rPr>
        <w:t>Een langere periode is voor C</w:t>
      </w:r>
      <w:r w:rsidRPr="00E21339">
        <w:rPr>
          <w:rFonts w:eastAsia="Calibri"/>
          <w:szCs w:val="19"/>
          <w:lang w:eastAsia="en-US"/>
        </w:rPr>
        <w:t xml:space="preserve">NV </w:t>
      </w:r>
      <w:r>
        <w:rPr>
          <w:rFonts w:eastAsia="Calibri"/>
          <w:szCs w:val="19"/>
          <w:lang w:eastAsia="en-US"/>
        </w:rPr>
        <w:t>Vakmensen bespreekbaar wanneer dit ook terug te vinden is in de overige</w:t>
      </w:r>
      <w:r w:rsidRPr="00E21339">
        <w:rPr>
          <w:rFonts w:eastAsia="Calibri"/>
          <w:szCs w:val="19"/>
          <w:lang w:eastAsia="en-US"/>
        </w:rPr>
        <w:t xml:space="preserve"> afspra</w:t>
      </w:r>
      <w:r>
        <w:rPr>
          <w:rFonts w:eastAsia="Calibri"/>
          <w:szCs w:val="19"/>
          <w:lang w:eastAsia="en-US"/>
        </w:rPr>
        <w:t>ken</w:t>
      </w:r>
      <w:r w:rsidRPr="00E21339">
        <w:rPr>
          <w:rFonts w:eastAsia="Calibri"/>
          <w:szCs w:val="19"/>
          <w:lang w:eastAsia="en-US"/>
        </w:rPr>
        <w:t>.</w:t>
      </w:r>
    </w:p>
    <w:p w:rsidR="00344A59" w:rsidRPr="00E2133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rPr>
          <w:rFonts w:eastAsia="Calibri"/>
          <w:szCs w:val="19"/>
          <w:lang w:eastAsia="en-US"/>
        </w:rPr>
      </w:pPr>
    </w:p>
    <w:p w:rsidR="00344A59" w:rsidRPr="00E21339" w:rsidRDefault="00344A59" w:rsidP="00344A59">
      <w:pPr>
        <w:numPr>
          <w:ilvl w:val="0"/>
          <w:numId w:val="1"/>
        </w:num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spacing w:line="280" w:lineRule="atLeast"/>
        <w:rPr>
          <w:rFonts w:cs="Arial"/>
          <w:b/>
          <w:szCs w:val="19"/>
        </w:rPr>
      </w:pPr>
      <w:r w:rsidRPr="00E21339">
        <w:rPr>
          <w:rFonts w:cs="Arial"/>
          <w:b/>
          <w:szCs w:val="19"/>
        </w:rPr>
        <w:t>Inkomen</w:t>
      </w:r>
    </w:p>
    <w:p w:rsidR="00344A59" w:rsidRPr="00E34A9F"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 w:val="left" w:pos="993"/>
        </w:tabs>
        <w:spacing w:line="280" w:lineRule="atLeast"/>
        <w:contextualSpacing/>
        <w:rPr>
          <w:rFonts w:eastAsia="Calibri"/>
          <w:color w:val="000000" w:themeColor="text1"/>
          <w:szCs w:val="19"/>
          <w:lang w:eastAsia="en-US"/>
        </w:rPr>
      </w:pPr>
      <w:r>
        <w:rPr>
          <w:rFonts w:eastAsia="Calibri"/>
          <w:color w:val="000000" w:themeColor="text1"/>
          <w:szCs w:val="19"/>
          <w:lang w:eastAsia="en-US"/>
        </w:rPr>
        <w:t xml:space="preserve">            </w:t>
      </w:r>
      <w:r w:rsidRPr="00E21339">
        <w:rPr>
          <w:rFonts w:eastAsia="Calibri"/>
          <w:color w:val="000000" w:themeColor="text1"/>
          <w:szCs w:val="19"/>
          <w:lang w:eastAsia="en-US"/>
        </w:rPr>
        <w:t>We stellen voor een loon</w:t>
      </w:r>
      <w:r>
        <w:rPr>
          <w:rFonts w:eastAsia="Calibri"/>
          <w:color w:val="000000" w:themeColor="text1"/>
          <w:szCs w:val="19"/>
          <w:lang w:eastAsia="en-US"/>
        </w:rPr>
        <w:t>paragraaf voor van 4</w:t>
      </w:r>
      <w:r w:rsidRPr="00E21339">
        <w:rPr>
          <w:rFonts w:eastAsia="Calibri"/>
          <w:color w:val="000000" w:themeColor="text1"/>
          <w:szCs w:val="19"/>
          <w:lang w:eastAsia="en-US"/>
        </w:rPr>
        <w:t>%</w:t>
      </w:r>
      <w:r>
        <w:rPr>
          <w:rFonts w:eastAsia="Calibri"/>
          <w:color w:val="000000" w:themeColor="text1"/>
          <w:szCs w:val="19"/>
          <w:lang w:eastAsia="en-US"/>
        </w:rPr>
        <w:t>, per ingangsdatum contract.</w:t>
      </w:r>
    </w:p>
    <w:p w:rsidR="00344A59" w:rsidRPr="00E2133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 w:val="left" w:pos="993"/>
        </w:tabs>
        <w:spacing w:line="280" w:lineRule="atLeast"/>
        <w:contextualSpacing/>
        <w:rPr>
          <w:rFonts w:eastAsia="Calibri"/>
          <w:color w:val="000000" w:themeColor="text1"/>
          <w:szCs w:val="19"/>
          <w:lang w:eastAsia="en-US"/>
        </w:rPr>
      </w:pPr>
      <w:r>
        <w:rPr>
          <w:rFonts w:eastAsia="Calibri"/>
          <w:color w:val="000000" w:themeColor="text1"/>
          <w:szCs w:val="19"/>
          <w:lang w:eastAsia="en-US"/>
        </w:rPr>
        <w:t xml:space="preserve">            </w:t>
      </w:r>
      <w:r>
        <w:rPr>
          <w:rFonts w:eastAsia="Calibri"/>
          <w:color w:val="000000" w:themeColor="text1"/>
          <w:szCs w:val="19"/>
          <w:lang w:eastAsia="en-US"/>
        </w:rPr>
        <w:t>C</w:t>
      </w:r>
      <w:r w:rsidRPr="00E21339">
        <w:rPr>
          <w:rFonts w:eastAsia="Calibri"/>
          <w:color w:val="000000" w:themeColor="text1"/>
          <w:szCs w:val="19"/>
          <w:lang w:eastAsia="en-US"/>
        </w:rPr>
        <w:t xml:space="preserve">NV </w:t>
      </w:r>
      <w:r>
        <w:rPr>
          <w:rFonts w:eastAsia="Calibri"/>
          <w:color w:val="000000" w:themeColor="text1"/>
          <w:szCs w:val="19"/>
          <w:lang w:eastAsia="en-US"/>
        </w:rPr>
        <w:t xml:space="preserve">Vakmensen </w:t>
      </w:r>
      <w:r w:rsidRPr="00E21339">
        <w:rPr>
          <w:rFonts w:eastAsia="Calibri"/>
          <w:color w:val="000000" w:themeColor="text1"/>
          <w:szCs w:val="19"/>
          <w:lang w:eastAsia="en-US"/>
        </w:rPr>
        <w:t>wenst de</w:t>
      </w:r>
      <w:r>
        <w:rPr>
          <w:rFonts w:eastAsia="Calibri"/>
          <w:color w:val="000000" w:themeColor="text1"/>
          <w:szCs w:val="19"/>
          <w:lang w:eastAsia="en-US"/>
        </w:rPr>
        <w:t xml:space="preserve"> leeftijdsschalen a</w:t>
      </w:r>
      <w:r w:rsidRPr="00E21339">
        <w:rPr>
          <w:rFonts w:eastAsia="Calibri"/>
          <w:color w:val="000000" w:themeColor="text1"/>
          <w:szCs w:val="19"/>
          <w:lang w:eastAsia="en-US"/>
        </w:rPr>
        <w:t>f te schaffen</w:t>
      </w:r>
    </w:p>
    <w:p w:rsidR="00344A59" w:rsidRPr="00E21339" w:rsidRDefault="00344A59" w:rsidP="00344A59">
      <w:pPr>
        <w:tabs>
          <w:tab w:val="clear" w:pos="600"/>
          <w:tab w:val="clear" w:pos="1440"/>
          <w:tab w:val="clear" w:pos="2280"/>
          <w:tab w:val="clear" w:pos="3120"/>
          <w:tab w:val="clear" w:pos="3960"/>
          <w:tab w:val="clear" w:pos="4800"/>
          <w:tab w:val="clear" w:pos="5640"/>
          <w:tab w:val="clear" w:pos="6480"/>
          <w:tab w:val="clear" w:pos="7320"/>
          <w:tab w:val="clear" w:pos="8160"/>
          <w:tab w:val="clear" w:pos="9000"/>
          <w:tab w:val="clear" w:pos="9840"/>
          <w:tab w:val="clear" w:pos="10680"/>
        </w:tabs>
        <w:ind w:left="708"/>
        <w:contextualSpacing/>
        <w:rPr>
          <w:rFonts w:eastAsia="Calibri"/>
          <w:szCs w:val="19"/>
          <w:lang w:eastAsia="en-US"/>
        </w:rPr>
      </w:pPr>
    </w:p>
    <w:p w:rsidR="00344A59" w:rsidRPr="00E34A9F" w:rsidRDefault="00344A59" w:rsidP="00344A59">
      <w:pPr>
        <w:pStyle w:val="Lijstalinea"/>
        <w:numPr>
          <w:ilvl w:val="0"/>
          <w:numId w:val="1"/>
        </w:numPr>
        <w:tabs>
          <w:tab w:val="left" w:pos="993"/>
        </w:tabs>
        <w:rPr>
          <w:rFonts w:eastAsia="Calibri"/>
          <w:b/>
          <w:color w:val="000000" w:themeColor="text1"/>
          <w:szCs w:val="19"/>
          <w:lang w:eastAsia="en-US"/>
        </w:rPr>
      </w:pPr>
      <w:r>
        <w:rPr>
          <w:rFonts w:eastAsia="Calibri"/>
          <w:b/>
          <w:color w:val="000000" w:themeColor="text1"/>
          <w:szCs w:val="19"/>
          <w:lang w:eastAsia="en-US"/>
        </w:rPr>
        <w:t xml:space="preserve"> </w:t>
      </w:r>
      <w:r w:rsidRPr="00E34A9F">
        <w:rPr>
          <w:rFonts w:eastAsia="Calibri"/>
          <w:b/>
          <w:color w:val="000000" w:themeColor="text1"/>
          <w:szCs w:val="19"/>
          <w:lang w:eastAsia="en-US"/>
        </w:rPr>
        <w:t>Afspraken vanuit het pensioen akkoord</w:t>
      </w:r>
    </w:p>
    <w:p w:rsidR="00344A59" w:rsidRPr="00344A59" w:rsidRDefault="00344A59" w:rsidP="00344A59">
      <w:pPr>
        <w:tabs>
          <w:tab w:val="left" w:pos="993"/>
        </w:tabs>
        <w:ind w:left="600"/>
        <w:rPr>
          <w:rFonts w:eastAsia="Calibri"/>
          <w:color w:val="000000" w:themeColor="text1"/>
          <w:szCs w:val="19"/>
          <w:lang w:eastAsia="en-US"/>
        </w:rPr>
      </w:pPr>
      <w:r w:rsidRPr="00344A59">
        <w:rPr>
          <w:rFonts w:eastAsia="Calibri"/>
          <w:color w:val="000000" w:themeColor="text1"/>
          <w:szCs w:val="19"/>
          <w:lang w:eastAsia="en-US"/>
        </w:rPr>
        <w:t>In pensioenakkoord is overeengekomen dat binnen de sectoren waarin sprake is van zware arbeid een sector AOW afgesproken wordt, de sector betonproducten industrie horen wij veel geluiden van werknemers met een leeftijd voor AOW gerechtigde leeftijd dat zij het werk steeds zwaarder vinden worden. Ook veel collega’s in die leeftijd worden vaker arbeidsongeschikt. Dit zeker ook in relatie zoals in het begin van de carrière het werk uitgevoerd moest worden. Daarom vinden wij dat er een sectorale AOW moet komen die werknemers de gelegenheid bied om 3 jaar voor AOW te kunnen stoppen met werken. Ook is er in het pensioen akkoord afgesproken om verlof te kunnen opsparen met max 2 jaar verlof ook deze tijd zou gebruikt kunnen worden om eerder te kunnen stoppen met werken.</w:t>
      </w:r>
    </w:p>
    <w:p w:rsidR="00344A59" w:rsidRDefault="00344A59" w:rsidP="00344A59">
      <w:pPr>
        <w:tabs>
          <w:tab w:val="left" w:pos="993"/>
        </w:tabs>
        <w:rPr>
          <w:rFonts w:eastAsia="Calibri"/>
          <w:b/>
          <w:color w:val="000000" w:themeColor="text1"/>
          <w:szCs w:val="19"/>
          <w:lang w:eastAsia="en-US"/>
        </w:rPr>
      </w:pPr>
      <w:r>
        <w:rPr>
          <w:rFonts w:eastAsia="Calibri"/>
          <w:b/>
          <w:color w:val="000000" w:themeColor="text1"/>
          <w:szCs w:val="19"/>
          <w:lang w:eastAsia="en-US"/>
        </w:rPr>
        <w:tab/>
      </w:r>
    </w:p>
    <w:p w:rsidR="00344A59" w:rsidRDefault="00344A59" w:rsidP="00344A59">
      <w:pPr>
        <w:tabs>
          <w:tab w:val="left" w:pos="993"/>
        </w:tabs>
        <w:rPr>
          <w:rFonts w:eastAsia="Calibri"/>
          <w:b/>
          <w:color w:val="000000" w:themeColor="text1"/>
          <w:szCs w:val="19"/>
          <w:lang w:eastAsia="en-US"/>
        </w:rPr>
      </w:pPr>
      <w:r>
        <w:rPr>
          <w:rFonts w:eastAsia="Calibri"/>
          <w:b/>
          <w:color w:val="000000" w:themeColor="text1"/>
          <w:szCs w:val="19"/>
          <w:lang w:eastAsia="en-US"/>
        </w:rPr>
        <w:t xml:space="preserve">       </w:t>
      </w:r>
      <w:r w:rsidRPr="00C46CFC">
        <w:rPr>
          <w:rFonts w:eastAsia="Calibri"/>
          <w:b/>
          <w:color w:val="000000" w:themeColor="text1"/>
          <w:szCs w:val="19"/>
          <w:lang w:eastAsia="en-US"/>
        </w:rPr>
        <w:t xml:space="preserve">4 </w:t>
      </w:r>
      <w:r>
        <w:rPr>
          <w:rFonts w:eastAsia="Calibri"/>
          <w:b/>
          <w:color w:val="000000" w:themeColor="text1"/>
          <w:szCs w:val="19"/>
          <w:lang w:eastAsia="en-US"/>
        </w:rPr>
        <w:t xml:space="preserve">  O</w:t>
      </w:r>
      <w:r w:rsidRPr="00C46CFC">
        <w:rPr>
          <w:rFonts w:eastAsia="Calibri"/>
          <w:b/>
          <w:color w:val="000000" w:themeColor="text1"/>
          <w:szCs w:val="19"/>
          <w:lang w:eastAsia="en-US"/>
        </w:rPr>
        <w:t>ntwikkeling</w:t>
      </w:r>
    </w:p>
    <w:p w:rsidR="00344A59" w:rsidRPr="00C46CFC" w:rsidRDefault="00344A59" w:rsidP="00344A59">
      <w:pPr>
        <w:tabs>
          <w:tab w:val="left" w:pos="993"/>
        </w:tabs>
        <w:ind w:left="600"/>
        <w:rPr>
          <w:rFonts w:eastAsia="Calibri"/>
          <w:color w:val="000000" w:themeColor="text1"/>
          <w:szCs w:val="19"/>
          <w:lang w:eastAsia="en-US"/>
        </w:rPr>
      </w:pPr>
      <w:r w:rsidRPr="00C46CFC">
        <w:rPr>
          <w:rFonts w:eastAsia="Calibri"/>
          <w:color w:val="000000" w:themeColor="text1"/>
          <w:szCs w:val="19"/>
          <w:lang w:eastAsia="en-US"/>
        </w:rPr>
        <w:t>CNV</w:t>
      </w:r>
      <w:r>
        <w:rPr>
          <w:rFonts w:eastAsia="Calibri"/>
          <w:color w:val="000000" w:themeColor="text1"/>
          <w:szCs w:val="19"/>
          <w:lang w:eastAsia="en-US"/>
        </w:rPr>
        <w:t xml:space="preserve"> Vakmensen wil in de sector betonproducten Industrie komen tot een leerrekening die werknemers de gelegenheid geeft om een focus te krijgen op hun ambitie en positie op de arbeidsmarkt. Periodiek zouden werknemers de gelegenheid geboden moeten worden om met een deskundige een individuele scan kunnen laten maken van de gezondheid in combinatie met het werk en ambities van de individuele werknemer. </w:t>
      </w:r>
    </w:p>
    <w:p w:rsidR="00344A59" w:rsidRPr="00344A59" w:rsidRDefault="00344A59" w:rsidP="00344A59">
      <w:pPr>
        <w:pStyle w:val="Lijstalinea"/>
        <w:numPr>
          <w:ilvl w:val="0"/>
          <w:numId w:val="3"/>
        </w:numPr>
        <w:tabs>
          <w:tab w:val="left" w:pos="993"/>
        </w:tabs>
        <w:rPr>
          <w:rFonts w:eastAsia="Calibri"/>
          <w:b/>
          <w:color w:val="000000" w:themeColor="text1"/>
          <w:szCs w:val="19"/>
          <w:lang w:eastAsia="en-US"/>
        </w:rPr>
      </w:pPr>
      <w:proofErr w:type="spellStart"/>
      <w:r>
        <w:rPr>
          <w:rFonts w:eastAsia="Calibri"/>
          <w:b/>
          <w:color w:val="000000" w:themeColor="text1"/>
          <w:szCs w:val="19"/>
          <w:lang w:eastAsia="en-US"/>
        </w:rPr>
        <w:t>F</w:t>
      </w:r>
      <w:r w:rsidRPr="00344A59">
        <w:rPr>
          <w:rFonts w:eastAsia="Calibri"/>
          <w:b/>
          <w:color w:val="000000" w:themeColor="text1"/>
          <w:szCs w:val="19"/>
          <w:lang w:eastAsia="en-US"/>
        </w:rPr>
        <w:t>lex</w:t>
      </w:r>
      <w:proofErr w:type="spellEnd"/>
    </w:p>
    <w:p w:rsidR="00344A59" w:rsidRDefault="00344A59" w:rsidP="00344A59">
      <w:pPr>
        <w:tabs>
          <w:tab w:val="left" w:pos="993"/>
        </w:tabs>
        <w:ind w:left="600"/>
        <w:rPr>
          <w:rFonts w:eastAsia="Calibri"/>
          <w:color w:val="000000" w:themeColor="text1"/>
          <w:szCs w:val="19"/>
          <w:lang w:eastAsia="en-US"/>
        </w:rPr>
      </w:pPr>
      <w:r>
        <w:rPr>
          <w:rFonts w:eastAsia="Calibri"/>
          <w:color w:val="000000" w:themeColor="text1"/>
          <w:szCs w:val="19"/>
          <w:lang w:eastAsia="en-US"/>
        </w:rPr>
        <w:t xml:space="preserve">Wij horen van onze leden dat op sommige bedrijven de </w:t>
      </w:r>
      <w:proofErr w:type="spellStart"/>
      <w:r>
        <w:rPr>
          <w:rFonts w:eastAsia="Calibri"/>
          <w:color w:val="000000" w:themeColor="text1"/>
          <w:szCs w:val="19"/>
          <w:lang w:eastAsia="en-US"/>
        </w:rPr>
        <w:t>flex</w:t>
      </w:r>
      <w:proofErr w:type="spellEnd"/>
      <w:r>
        <w:rPr>
          <w:rFonts w:eastAsia="Calibri"/>
          <w:color w:val="000000" w:themeColor="text1"/>
          <w:szCs w:val="19"/>
          <w:lang w:eastAsia="en-US"/>
        </w:rPr>
        <w:t xml:space="preserve"> schil soms meer dan 30% bedraagt, we willen in gesprek om te komen tot een afspraak waarbij de </w:t>
      </w:r>
      <w:proofErr w:type="spellStart"/>
      <w:r>
        <w:rPr>
          <w:rFonts w:eastAsia="Calibri"/>
          <w:color w:val="000000" w:themeColor="text1"/>
          <w:szCs w:val="19"/>
          <w:lang w:eastAsia="en-US"/>
        </w:rPr>
        <w:t>flexschil</w:t>
      </w:r>
      <w:proofErr w:type="spellEnd"/>
      <w:r>
        <w:rPr>
          <w:rFonts w:eastAsia="Calibri"/>
          <w:color w:val="000000" w:themeColor="text1"/>
          <w:szCs w:val="19"/>
          <w:lang w:eastAsia="en-US"/>
        </w:rPr>
        <w:t xml:space="preserve"> in de bedrijven niet meer is dan wat nodig is voor Piek en Ziek.</w:t>
      </w:r>
    </w:p>
    <w:p w:rsidR="00344A59" w:rsidRDefault="00344A59" w:rsidP="00344A59">
      <w:pPr>
        <w:pStyle w:val="Lijstalinea"/>
        <w:numPr>
          <w:ilvl w:val="0"/>
          <w:numId w:val="3"/>
        </w:numPr>
        <w:tabs>
          <w:tab w:val="left" w:pos="993"/>
        </w:tabs>
        <w:rPr>
          <w:rFonts w:eastAsia="Calibri"/>
          <w:color w:val="000000" w:themeColor="text1"/>
          <w:szCs w:val="19"/>
          <w:lang w:eastAsia="en-US"/>
        </w:rPr>
      </w:pPr>
      <w:r w:rsidRPr="00344A59">
        <w:rPr>
          <w:rFonts w:eastAsia="Calibri"/>
          <w:b/>
          <w:color w:val="000000" w:themeColor="text1"/>
          <w:szCs w:val="19"/>
          <w:lang w:eastAsia="en-US"/>
        </w:rPr>
        <w:t>Thuiswerken</w:t>
      </w:r>
      <w:r w:rsidRPr="001D54F3">
        <w:rPr>
          <w:rFonts w:eastAsia="Calibri"/>
          <w:color w:val="000000" w:themeColor="text1"/>
          <w:szCs w:val="19"/>
          <w:lang w:eastAsia="en-US"/>
        </w:rPr>
        <w:t>,</w:t>
      </w:r>
    </w:p>
    <w:p w:rsidR="00344A59" w:rsidRPr="00344A59" w:rsidRDefault="00344A59" w:rsidP="00344A59">
      <w:pPr>
        <w:tabs>
          <w:tab w:val="left" w:pos="993"/>
        </w:tabs>
        <w:ind w:left="600"/>
        <w:rPr>
          <w:rFonts w:eastAsia="Calibri"/>
          <w:color w:val="000000" w:themeColor="text1"/>
          <w:szCs w:val="19"/>
          <w:lang w:eastAsia="en-US"/>
        </w:rPr>
      </w:pPr>
      <w:r w:rsidRPr="00344A59">
        <w:rPr>
          <w:rFonts w:eastAsia="Calibri"/>
          <w:color w:val="000000" w:themeColor="text1"/>
          <w:szCs w:val="19"/>
          <w:lang w:eastAsia="en-US"/>
        </w:rPr>
        <w:t xml:space="preserve">corona heeft bij de meeste bedrijven inzicht verschaft dat voor sommige functies het niet noodzakelijk is om elke dag naar je werk ter reizen en dit heel goed gecombineerd kan worden met thuiswerken. Wij willen in de cao </w:t>
      </w:r>
      <w:proofErr w:type="spellStart"/>
      <w:r w:rsidRPr="00344A59">
        <w:rPr>
          <w:rFonts w:eastAsia="Calibri"/>
          <w:color w:val="000000" w:themeColor="text1"/>
          <w:szCs w:val="19"/>
          <w:lang w:eastAsia="en-US"/>
        </w:rPr>
        <w:t>kadersafspreken</w:t>
      </w:r>
      <w:proofErr w:type="spellEnd"/>
      <w:r w:rsidRPr="00344A59">
        <w:rPr>
          <w:rFonts w:eastAsia="Calibri"/>
          <w:color w:val="000000" w:themeColor="text1"/>
          <w:szCs w:val="19"/>
          <w:lang w:eastAsia="en-US"/>
        </w:rPr>
        <w:t xml:space="preserve"> voor een thuiswerkregeling, waarbij de zeggenschap van werknemers geregeld is en ook een bijdrage van de werkgever in de te maken kosten.</w:t>
      </w:r>
    </w:p>
    <w:p w:rsidR="00344A59" w:rsidRPr="00344A59" w:rsidRDefault="00344A59" w:rsidP="00344A59">
      <w:pPr>
        <w:pStyle w:val="Lijstalinea"/>
        <w:numPr>
          <w:ilvl w:val="0"/>
          <w:numId w:val="3"/>
        </w:numPr>
        <w:tabs>
          <w:tab w:val="left" w:pos="993"/>
        </w:tabs>
        <w:rPr>
          <w:rFonts w:eastAsia="Calibri"/>
          <w:b/>
          <w:color w:val="000000" w:themeColor="text1"/>
          <w:szCs w:val="19"/>
          <w:lang w:eastAsia="en-US"/>
        </w:rPr>
      </w:pPr>
      <w:r w:rsidRPr="00344A59">
        <w:rPr>
          <w:rFonts w:eastAsia="Calibri"/>
          <w:b/>
          <w:color w:val="000000" w:themeColor="text1"/>
          <w:szCs w:val="19"/>
          <w:lang w:eastAsia="en-US"/>
        </w:rPr>
        <w:t>Mantelzorg</w:t>
      </w:r>
    </w:p>
    <w:p w:rsidR="00344A59" w:rsidRPr="00344A59" w:rsidRDefault="00344A59" w:rsidP="00344A59">
      <w:pPr>
        <w:tabs>
          <w:tab w:val="left" w:pos="993"/>
        </w:tabs>
        <w:ind w:left="600"/>
        <w:rPr>
          <w:rFonts w:eastAsia="Calibri"/>
          <w:color w:val="000000" w:themeColor="text1"/>
          <w:szCs w:val="19"/>
          <w:lang w:eastAsia="en-US"/>
        </w:rPr>
      </w:pPr>
      <w:r w:rsidRPr="00344A59">
        <w:rPr>
          <w:rFonts w:eastAsia="Calibri"/>
          <w:color w:val="000000" w:themeColor="text1"/>
          <w:szCs w:val="19"/>
          <w:lang w:eastAsia="en-US"/>
        </w:rPr>
        <w:t>Steeds meer mensen krijgen te maken met mantel zorg taken, ook komt steeds meer naar voren dat mantelzorgers steeds meer in de knel komen tussen werk en mantelzorg activiteiten. We willen een gezonde discussie voeren om te komen tot meer begrip en faciliteiten voor mantelzorgers, zodat werknemers die die zware last dragen ondersteunt worden.</w:t>
      </w:r>
    </w:p>
    <w:p w:rsidR="00344A59" w:rsidRDefault="00344A59" w:rsidP="00344A59">
      <w:pPr>
        <w:pStyle w:val="Lijstalinea"/>
        <w:numPr>
          <w:ilvl w:val="0"/>
          <w:numId w:val="3"/>
        </w:numPr>
        <w:tabs>
          <w:tab w:val="left" w:pos="993"/>
        </w:tabs>
        <w:rPr>
          <w:rFonts w:eastAsia="Calibri"/>
          <w:b/>
          <w:color w:val="000000" w:themeColor="text1"/>
          <w:szCs w:val="19"/>
          <w:lang w:eastAsia="en-US"/>
        </w:rPr>
      </w:pPr>
      <w:r w:rsidRPr="00344A59">
        <w:rPr>
          <w:rFonts w:eastAsia="Calibri"/>
          <w:b/>
          <w:color w:val="000000" w:themeColor="text1"/>
          <w:szCs w:val="19"/>
          <w:lang w:eastAsia="en-US"/>
        </w:rPr>
        <w:t>Reiskosten</w:t>
      </w:r>
    </w:p>
    <w:p w:rsidR="00344A59" w:rsidRPr="00344A59" w:rsidRDefault="00344A59" w:rsidP="00344A59">
      <w:pPr>
        <w:tabs>
          <w:tab w:val="left" w:pos="993"/>
        </w:tabs>
        <w:ind w:left="600"/>
        <w:rPr>
          <w:rFonts w:eastAsia="Calibri"/>
          <w:color w:val="000000" w:themeColor="text1"/>
          <w:szCs w:val="19"/>
          <w:lang w:eastAsia="en-US"/>
        </w:rPr>
      </w:pPr>
      <w:r w:rsidRPr="00344A59">
        <w:rPr>
          <w:rFonts w:eastAsia="Calibri"/>
          <w:color w:val="000000" w:themeColor="text1"/>
          <w:szCs w:val="19"/>
          <w:lang w:eastAsia="en-US"/>
        </w:rPr>
        <w:t>CNV Vakmensen stelt voor om de reiskostenvergoeding op te</w:t>
      </w:r>
      <w:r w:rsidRPr="00344A59">
        <w:rPr>
          <w:rFonts w:eastAsia="Calibri"/>
          <w:color w:val="000000" w:themeColor="text1"/>
          <w:szCs w:val="19"/>
          <w:lang w:eastAsia="en-US"/>
        </w:rPr>
        <w:t xml:space="preserve"> hogen naar het fiscaal maximum </w:t>
      </w:r>
      <w:r w:rsidRPr="00344A59">
        <w:rPr>
          <w:rFonts w:eastAsia="Calibri"/>
          <w:color w:val="000000" w:themeColor="text1"/>
          <w:szCs w:val="19"/>
          <w:lang w:eastAsia="en-US"/>
        </w:rPr>
        <w:t>van 19 cent per km.</w:t>
      </w:r>
    </w:p>
    <w:p w:rsidR="00344A59" w:rsidRPr="00344A59" w:rsidRDefault="00344A59" w:rsidP="00344A59">
      <w:pPr>
        <w:pStyle w:val="Lijstalinea"/>
        <w:tabs>
          <w:tab w:val="left" w:pos="993"/>
        </w:tabs>
        <w:rPr>
          <w:rFonts w:eastAsia="Calibri"/>
          <w:color w:val="000000" w:themeColor="text1"/>
          <w:szCs w:val="19"/>
          <w:lang w:eastAsia="en-US"/>
        </w:rPr>
      </w:pPr>
    </w:p>
    <w:p w:rsidR="00344A59" w:rsidRPr="00344A59" w:rsidRDefault="00344A59" w:rsidP="00344A59">
      <w:pPr>
        <w:pStyle w:val="Lijstalinea"/>
        <w:tabs>
          <w:tab w:val="left" w:pos="993"/>
        </w:tabs>
        <w:rPr>
          <w:rFonts w:eastAsia="Calibri"/>
          <w:b/>
          <w:color w:val="000000" w:themeColor="text1"/>
          <w:szCs w:val="19"/>
          <w:lang w:eastAsia="en-US"/>
        </w:rPr>
      </w:pPr>
    </w:p>
    <w:p w:rsidR="005F1F17" w:rsidRDefault="005F1F17"/>
    <w:sectPr w:rsidR="005F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03C8C"/>
    <w:multiLevelType w:val="hybridMultilevel"/>
    <w:tmpl w:val="4CCC9F80"/>
    <w:lvl w:ilvl="0" w:tplc="79F2D6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9039D9"/>
    <w:multiLevelType w:val="hybridMultilevel"/>
    <w:tmpl w:val="31563712"/>
    <w:lvl w:ilvl="0" w:tplc="79F2D6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364B3C"/>
    <w:multiLevelType w:val="hybridMultilevel"/>
    <w:tmpl w:val="1910FCA0"/>
    <w:lvl w:ilvl="0" w:tplc="F47A6E6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59"/>
    <w:rsid w:val="00344A59"/>
    <w:rsid w:val="005F1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DA8"/>
  <w15:chartTrackingRefBased/>
  <w15:docId w15:val="{7245D836-2D10-4DCC-B343-062E03D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4A59"/>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after="0" w:line="280" w:lineRule="exact"/>
    </w:pPr>
    <w:rPr>
      <w:rFonts w:ascii="Univers" w:eastAsia="Times New Roman" w:hAnsi="Univers" w:cs="Times New Roman"/>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Timmer</dc:creator>
  <cp:keywords/>
  <dc:description/>
  <cp:lastModifiedBy>Willem Timmer</cp:lastModifiedBy>
  <cp:revision>1</cp:revision>
  <dcterms:created xsi:type="dcterms:W3CDTF">2021-07-20T06:51:00Z</dcterms:created>
  <dcterms:modified xsi:type="dcterms:W3CDTF">2021-07-20T07:02:00Z</dcterms:modified>
</cp:coreProperties>
</file>