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auto"/>
        <w:tblLook w:val="04A0" w:firstRow="1" w:lastRow="0" w:firstColumn="1" w:lastColumn="0" w:noHBand="0" w:noVBand="1"/>
      </w:tblPr>
      <w:tblGrid>
        <w:gridCol w:w="1678"/>
        <w:gridCol w:w="5751"/>
        <w:gridCol w:w="1597"/>
      </w:tblGrid>
      <w:tr w:rsidR="00C92C1E" w:rsidRPr="00DD704D">
        <w:tc>
          <w:tcPr>
            <w:tcW w:w="450" w:type="dxa"/>
            <w:shd w:val="clear" w:color="auto" w:fill="3DB8E1"/>
          </w:tcPr>
          <w:p w:rsidR="00C92C1E" w:rsidRDefault="00863CF5">
            <w:r>
              <w:rPr>
                <w:b/>
                <w:color w:val="FFFFFF"/>
                <w:sz w:val="48"/>
                <w:szCs w:val="48"/>
              </w:rPr>
              <w:t>1</w:t>
            </w:r>
          </w:p>
        </w:tc>
        <w:tc>
          <w:tcPr>
            <w:tcW w:w="8100" w:type="dxa"/>
            <w:shd w:val="clear" w:color="auto" w:fill="3DB8E1"/>
          </w:tcPr>
          <w:p w:rsidR="00C92C1E" w:rsidRPr="00F4035B" w:rsidRDefault="00863CF5" w:rsidP="00F4035B">
            <w:pPr>
              <w:rPr>
                <w:lang w:val="nl-NL"/>
              </w:rPr>
            </w:pPr>
            <w:r>
              <w:rPr>
                <w:b/>
                <w:color w:val="FFFFFF"/>
                <w:lang w:val="nl-NL"/>
              </w:rPr>
              <w:t xml:space="preserve">Hier kun je je stem uitbrengen over </w:t>
            </w:r>
            <w:r w:rsidR="00DD704D">
              <w:rPr>
                <w:b/>
                <w:color w:val="FFFFFF"/>
                <w:lang w:val="nl-NL"/>
              </w:rPr>
              <w:t>het sociaal plan RELX Groep</w:t>
            </w:r>
            <w:r>
              <w:rPr>
                <w:color w:val="FFFFFF"/>
                <w:lang w:val="nl-NL"/>
              </w:rPr>
              <w:br/>
            </w:r>
            <w:r>
              <w:rPr>
                <w:color w:val="FFFFFF"/>
                <w:lang w:val="nl-NL"/>
              </w:rPr>
              <w:br/>
            </w:r>
          </w:p>
        </w:tc>
        <w:tc>
          <w:tcPr>
            <w:tcW w:w="2250" w:type="dxa"/>
            <w:shd w:val="clear" w:color="auto" w:fill="3DB8E1"/>
          </w:tcPr>
          <w:p w:rsidR="00C92C1E" w:rsidRPr="00F4035B" w:rsidRDefault="00C92C1E" w:rsidP="00F4035B">
            <w:pPr>
              <w:rPr>
                <w:lang w:val="nl-NL"/>
              </w:rPr>
            </w:pPr>
          </w:p>
        </w:tc>
      </w:tr>
      <w:tr w:rsidR="00C92C1E" w:rsidRPr="00DD704D">
        <w:trPr>
          <w:trHeight w:hRule="exact" w:val="150"/>
        </w:trPr>
        <w:tc>
          <w:tcPr>
            <w:tcW w:w="2310" w:type="dxa"/>
            <w:shd w:val="clear" w:color="auto" w:fill="FFFFFF"/>
          </w:tcPr>
          <w:p w:rsidR="00C92C1E" w:rsidRPr="00F4035B" w:rsidRDefault="00C92C1E">
            <w:pPr>
              <w:rPr>
                <w:lang w:val="nl-NL"/>
              </w:rPr>
            </w:pPr>
          </w:p>
        </w:tc>
        <w:tc>
          <w:tcPr>
            <w:tcW w:w="2310" w:type="dxa"/>
          </w:tcPr>
          <w:p w:rsidR="00C92C1E" w:rsidRPr="00F4035B" w:rsidRDefault="00C92C1E">
            <w:pPr>
              <w:rPr>
                <w:lang w:val="nl-NL"/>
              </w:rPr>
            </w:pPr>
          </w:p>
        </w:tc>
        <w:tc>
          <w:tcPr>
            <w:tcW w:w="2310" w:type="dxa"/>
          </w:tcPr>
          <w:p w:rsidR="00C92C1E" w:rsidRPr="00F4035B" w:rsidRDefault="00C92C1E">
            <w:pPr>
              <w:rPr>
                <w:lang w:val="nl-NL"/>
              </w:rPr>
            </w:pPr>
          </w:p>
        </w:tc>
      </w:tr>
    </w:tbl>
    <w:p w:rsidR="00C92C1E" w:rsidRPr="00F4035B" w:rsidRDefault="00C92C1E">
      <w:pPr>
        <w:rPr>
          <w:lang w:val="nl-NL"/>
        </w:rPr>
      </w:pPr>
    </w:p>
    <w:tbl>
      <w:tblPr>
        <w:tblW w:w="5000" w:type="auto"/>
        <w:tblLook w:val="04A0" w:firstRow="1" w:lastRow="0" w:firstColumn="1" w:lastColumn="0" w:noHBand="0" w:noVBand="1"/>
      </w:tblPr>
      <w:tblGrid>
        <w:gridCol w:w="511"/>
        <w:gridCol w:w="8515"/>
      </w:tblGrid>
      <w:tr w:rsidR="00C92C1E">
        <w:tc>
          <w:tcPr>
            <w:tcW w:w="525" w:type="dxa"/>
          </w:tcPr>
          <w:p w:rsidR="00C92C1E" w:rsidRDefault="00863CF5">
            <w:r>
              <w:rPr>
                <w:noProof/>
                <w:lang w:val="nl-NL" w:eastAsia="nl-NL"/>
              </w:rPr>
              <w:drawing>
                <wp:inline distT="0" distB="0" distL="0" distR="0">
                  <wp:extent cx="152416" cy="15241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2416" cy="152416"/>
                          </a:xfrm>
                          <a:prstGeom prst="rect">
                            <a:avLst/>
                          </a:prstGeom>
                        </pic:spPr>
                      </pic:pic>
                    </a:graphicData>
                  </a:graphic>
                </wp:inline>
              </w:drawing>
            </w:r>
          </w:p>
        </w:tc>
        <w:tc>
          <w:tcPr>
            <w:tcW w:w="10350" w:type="dxa"/>
          </w:tcPr>
          <w:p w:rsidR="00C92C1E" w:rsidRDefault="00863CF5">
            <w:r>
              <w:rPr>
                <w:color w:val="000000"/>
                <w:lang w:val="nl-NL"/>
              </w:rPr>
              <w:t>Ik stem voor</w:t>
            </w:r>
          </w:p>
        </w:tc>
      </w:tr>
      <w:tr w:rsidR="00C92C1E">
        <w:tc>
          <w:tcPr>
            <w:tcW w:w="525" w:type="dxa"/>
          </w:tcPr>
          <w:p w:rsidR="00C92C1E" w:rsidRDefault="00863CF5">
            <w:r>
              <w:rPr>
                <w:noProof/>
                <w:lang w:val="nl-NL" w:eastAsia="nl-NL"/>
              </w:rPr>
              <w:drawing>
                <wp:inline distT="0" distB="0" distL="0" distR="0">
                  <wp:extent cx="152416" cy="15241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2416" cy="152416"/>
                          </a:xfrm>
                          <a:prstGeom prst="rect">
                            <a:avLst/>
                          </a:prstGeom>
                        </pic:spPr>
                      </pic:pic>
                    </a:graphicData>
                  </a:graphic>
                </wp:inline>
              </w:drawing>
            </w:r>
          </w:p>
        </w:tc>
        <w:tc>
          <w:tcPr>
            <w:tcW w:w="10350" w:type="dxa"/>
          </w:tcPr>
          <w:p w:rsidR="00C92C1E" w:rsidRDefault="00863CF5">
            <w:r>
              <w:rPr>
                <w:color w:val="000000"/>
                <w:lang w:val="nl-NL"/>
              </w:rPr>
              <w:t>Ik stem tegen</w:t>
            </w:r>
          </w:p>
        </w:tc>
      </w:tr>
      <w:tr w:rsidR="00C92C1E" w:rsidRPr="00DD704D">
        <w:tc>
          <w:tcPr>
            <w:tcW w:w="525" w:type="dxa"/>
          </w:tcPr>
          <w:p w:rsidR="00C92C1E" w:rsidRDefault="00863CF5">
            <w:r>
              <w:rPr>
                <w:noProof/>
                <w:lang w:val="nl-NL" w:eastAsia="nl-NL"/>
              </w:rPr>
              <w:drawing>
                <wp:inline distT="0" distB="0" distL="0" distR="0">
                  <wp:extent cx="152416" cy="15241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2416" cy="152416"/>
                          </a:xfrm>
                          <a:prstGeom prst="rect">
                            <a:avLst/>
                          </a:prstGeom>
                        </pic:spPr>
                      </pic:pic>
                    </a:graphicData>
                  </a:graphic>
                </wp:inline>
              </w:drawing>
            </w:r>
          </w:p>
        </w:tc>
        <w:tc>
          <w:tcPr>
            <w:tcW w:w="10350" w:type="dxa"/>
          </w:tcPr>
          <w:p w:rsidR="00C92C1E" w:rsidRPr="00F4035B" w:rsidRDefault="00863CF5">
            <w:pPr>
              <w:rPr>
                <w:lang w:val="nl-NL"/>
              </w:rPr>
            </w:pPr>
            <w:r>
              <w:rPr>
                <w:color w:val="000000"/>
                <w:lang w:val="nl-NL"/>
              </w:rPr>
              <w:t>Ik onthoud mij van stemming</w:t>
            </w:r>
          </w:p>
        </w:tc>
      </w:tr>
    </w:tbl>
    <w:p w:rsidR="00C92C1E" w:rsidRPr="00F4035B" w:rsidRDefault="00C92C1E">
      <w:pPr>
        <w:rPr>
          <w:lang w:val="nl-NL"/>
        </w:rPr>
      </w:pPr>
    </w:p>
    <w:tbl>
      <w:tblPr>
        <w:tblW w:w="5000" w:type="auto"/>
        <w:tblLook w:val="04A0" w:firstRow="1" w:lastRow="0" w:firstColumn="1" w:lastColumn="0" w:noHBand="0" w:noVBand="1"/>
      </w:tblPr>
      <w:tblGrid>
        <w:gridCol w:w="1680"/>
        <w:gridCol w:w="5747"/>
        <w:gridCol w:w="1599"/>
      </w:tblGrid>
      <w:tr w:rsidR="00C92C1E" w:rsidRPr="00DD704D">
        <w:tc>
          <w:tcPr>
            <w:tcW w:w="450" w:type="dxa"/>
            <w:shd w:val="clear" w:color="auto" w:fill="3DB8E1"/>
          </w:tcPr>
          <w:p w:rsidR="00C92C1E" w:rsidRDefault="00863CF5">
            <w:r>
              <w:rPr>
                <w:b/>
                <w:color w:val="FFFFFF"/>
                <w:sz w:val="48"/>
                <w:szCs w:val="48"/>
              </w:rPr>
              <w:t>2</w:t>
            </w:r>
          </w:p>
        </w:tc>
        <w:tc>
          <w:tcPr>
            <w:tcW w:w="8100" w:type="dxa"/>
            <w:shd w:val="clear" w:color="auto" w:fill="3DB8E1"/>
          </w:tcPr>
          <w:p w:rsidR="00C92C1E" w:rsidRPr="00F4035B" w:rsidRDefault="00863CF5">
            <w:pPr>
              <w:rPr>
                <w:lang w:val="nl-NL"/>
              </w:rPr>
            </w:pPr>
            <w:r>
              <w:rPr>
                <w:b/>
                <w:color w:val="FFFFFF"/>
                <w:lang w:val="nl-NL"/>
              </w:rPr>
              <w:t>Eventuele toelichting op jouw stem:</w:t>
            </w:r>
            <w:r>
              <w:rPr>
                <w:color w:val="FFFFFF"/>
                <w:lang w:val="nl-NL"/>
              </w:rPr>
              <w:br/>
            </w:r>
            <w:r>
              <w:rPr>
                <w:color w:val="FFFFFF"/>
                <w:lang w:val="nl-NL"/>
              </w:rPr>
              <w:br/>
            </w:r>
          </w:p>
        </w:tc>
        <w:tc>
          <w:tcPr>
            <w:tcW w:w="2250" w:type="dxa"/>
            <w:shd w:val="clear" w:color="auto" w:fill="3DB8E1"/>
          </w:tcPr>
          <w:p w:rsidR="00C92C1E" w:rsidRPr="00DD704D" w:rsidRDefault="00C92C1E">
            <w:pPr>
              <w:rPr>
                <w:lang w:val="nl-NL"/>
              </w:rPr>
            </w:pPr>
          </w:p>
        </w:tc>
      </w:tr>
      <w:tr w:rsidR="00C92C1E" w:rsidRPr="00DD704D">
        <w:trPr>
          <w:trHeight w:hRule="exact" w:val="150"/>
        </w:trPr>
        <w:tc>
          <w:tcPr>
            <w:tcW w:w="2310" w:type="dxa"/>
            <w:shd w:val="clear" w:color="auto" w:fill="FFFFFF"/>
          </w:tcPr>
          <w:p w:rsidR="00C92C1E" w:rsidRPr="00DD704D" w:rsidRDefault="00C92C1E">
            <w:pPr>
              <w:rPr>
                <w:lang w:val="nl-NL"/>
              </w:rPr>
            </w:pPr>
          </w:p>
        </w:tc>
        <w:tc>
          <w:tcPr>
            <w:tcW w:w="2310" w:type="dxa"/>
          </w:tcPr>
          <w:p w:rsidR="00C92C1E" w:rsidRPr="00DD704D" w:rsidRDefault="00C92C1E">
            <w:pPr>
              <w:rPr>
                <w:lang w:val="nl-NL"/>
              </w:rPr>
            </w:pPr>
          </w:p>
        </w:tc>
        <w:tc>
          <w:tcPr>
            <w:tcW w:w="2310" w:type="dxa"/>
          </w:tcPr>
          <w:p w:rsidR="00C92C1E" w:rsidRPr="00DD704D" w:rsidRDefault="00C92C1E">
            <w:pPr>
              <w:rPr>
                <w:lang w:val="nl-NL"/>
              </w:rPr>
            </w:pPr>
          </w:p>
        </w:tc>
      </w:tr>
    </w:tbl>
    <w:p w:rsidR="00C92C1E" w:rsidRPr="00DD704D" w:rsidRDefault="00C92C1E">
      <w:pPr>
        <w:rPr>
          <w:lang w:val="nl-NL"/>
        </w:rPr>
      </w:pPr>
    </w:p>
    <w:tbl>
      <w:tblPr>
        <w:tblW w:w="5000" w:type="auto"/>
        <w:tblLook w:val="04A0" w:firstRow="1" w:lastRow="0" w:firstColumn="1" w:lastColumn="0" w:noHBand="0" w:noVBand="1"/>
      </w:tblPr>
      <w:tblGrid>
        <w:gridCol w:w="505"/>
        <w:gridCol w:w="8521"/>
      </w:tblGrid>
      <w:tr w:rsidR="00C92C1E">
        <w:tc>
          <w:tcPr>
            <w:tcW w:w="525" w:type="dxa"/>
          </w:tcPr>
          <w:p w:rsidR="00C92C1E" w:rsidRDefault="00863CF5">
            <w:r>
              <w:rPr>
                <w:noProof/>
                <w:lang w:val="nl-NL" w:eastAsia="nl-NL"/>
              </w:rPr>
              <w:drawing>
                <wp:inline distT="0" distB="0" distL="0" distR="0">
                  <wp:extent cx="152416" cy="15241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2416" cy="152416"/>
                          </a:xfrm>
                          <a:prstGeom prst="rect">
                            <a:avLst/>
                          </a:prstGeom>
                        </pic:spPr>
                      </pic:pic>
                    </a:graphicData>
                  </a:graphic>
                </wp:inline>
              </w:drawing>
            </w:r>
          </w:p>
        </w:tc>
        <w:tc>
          <w:tcPr>
            <w:tcW w:w="10350" w:type="dxa"/>
          </w:tcPr>
          <w:p w:rsidR="00C92C1E" w:rsidRDefault="00C92C1E"/>
          <w:p w:rsidR="00C92C1E" w:rsidRDefault="00863CF5">
            <w:r>
              <w:rPr>
                <w:noProof/>
                <w:lang w:val="nl-NL" w:eastAsia="nl-NL"/>
              </w:rPr>
              <w:drawing>
                <wp:inline distT="0" distB="0" distL="0" distR="0">
                  <wp:extent cx="2362448" cy="48582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62448" cy="485826"/>
                          </a:xfrm>
                          <a:prstGeom prst="rect">
                            <a:avLst/>
                          </a:prstGeom>
                        </pic:spPr>
                      </pic:pic>
                    </a:graphicData>
                  </a:graphic>
                </wp:inline>
              </w:drawing>
            </w:r>
          </w:p>
        </w:tc>
      </w:tr>
    </w:tbl>
    <w:p w:rsidR="00C92C1E" w:rsidRDefault="00C92C1E"/>
    <w:tbl>
      <w:tblPr>
        <w:tblW w:w="5000" w:type="auto"/>
        <w:tblLook w:val="04A0" w:firstRow="1" w:lastRow="0" w:firstColumn="1" w:lastColumn="0" w:noHBand="0" w:noVBand="1"/>
      </w:tblPr>
      <w:tblGrid>
        <w:gridCol w:w="1602"/>
        <w:gridCol w:w="5912"/>
        <w:gridCol w:w="1512"/>
      </w:tblGrid>
      <w:tr w:rsidR="00C92C1E" w:rsidRPr="00DD704D">
        <w:tc>
          <w:tcPr>
            <w:tcW w:w="450" w:type="dxa"/>
            <w:shd w:val="clear" w:color="auto" w:fill="3DB8E1"/>
          </w:tcPr>
          <w:p w:rsidR="00C92C1E" w:rsidRDefault="00863CF5">
            <w:r>
              <w:rPr>
                <w:b/>
                <w:color w:val="FFFFFF"/>
                <w:sz w:val="48"/>
                <w:szCs w:val="48"/>
              </w:rPr>
              <w:t>3</w:t>
            </w:r>
          </w:p>
        </w:tc>
        <w:tc>
          <w:tcPr>
            <w:tcW w:w="8100" w:type="dxa"/>
            <w:shd w:val="clear" w:color="auto" w:fill="3DB8E1"/>
          </w:tcPr>
          <w:p w:rsidR="00C92C1E" w:rsidRPr="00F4035B" w:rsidRDefault="00863CF5">
            <w:pPr>
              <w:rPr>
                <w:lang w:val="nl-NL"/>
              </w:rPr>
            </w:pPr>
            <w:r>
              <w:rPr>
                <w:b/>
                <w:color w:val="FFFFFF"/>
                <w:lang w:val="nl-NL"/>
              </w:rPr>
              <w:t>Om jouw stem geldig te laten zijn hebben wij jouw lidmaatschapsgegevens nodig. Heb je jouw lidnummer niet bij de hand dan kunnen wij die gegevens wel terugvinden als postcode en huisnummer goed is ingevuld.</w:t>
            </w:r>
            <w:r>
              <w:rPr>
                <w:color w:val="FFFFFF"/>
                <w:lang w:val="nl-NL"/>
              </w:rPr>
              <w:br/>
            </w:r>
            <w:r>
              <w:rPr>
                <w:color w:val="FFFFFF"/>
                <w:lang w:val="nl-NL"/>
              </w:rPr>
              <w:br/>
            </w:r>
          </w:p>
        </w:tc>
        <w:tc>
          <w:tcPr>
            <w:tcW w:w="2250" w:type="dxa"/>
            <w:shd w:val="clear" w:color="auto" w:fill="3DB8E1"/>
          </w:tcPr>
          <w:p w:rsidR="00C92C1E" w:rsidRPr="00DD704D" w:rsidRDefault="00C92C1E" w:rsidP="00F4035B">
            <w:pPr>
              <w:rPr>
                <w:lang w:val="nl-NL"/>
              </w:rPr>
            </w:pPr>
          </w:p>
        </w:tc>
      </w:tr>
      <w:tr w:rsidR="00C92C1E" w:rsidRPr="00DD704D">
        <w:trPr>
          <w:trHeight w:hRule="exact" w:val="150"/>
        </w:trPr>
        <w:tc>
          <w:tcPr>
            <w:tcW w:w="2310" w:type="dxa"/>
            <w:shd w:val="clear" w:color="auto" w:fill="FFFFFF"/>
          </w:tcPr>
          <w:p w:rsidR="00C92C1E" w:rsidRPr="00DD704D" w:rsidRDefault="00C92C1E">
            <w:pPr>
              <w:rPr>
                <w:lang w:val="nl-NL"/>
              </w:rPr>
            </w:pPr>
          </w:p>
        </w:tc>
        <w:tc>
          <w:tcPr>
            <w:tcW w:w="2310" w:type="dxa"/>
          </w:tcPr>
          <w:p w:rsidR="00C92C1E" w:rsidRPr="00DD704D" w:rsidRDefault="00C92C1E">
            <w:pPr>
              <w:rPr>
                <w:lang w:val="nl-NL"/>
              </w:rPr>
            </w:pPr>
          </w:p>
        </w:tc>
        <w:tc>
          <w:tcPr>
            <w:tcW w:w="2310" w:type="dxa"/>
          </w:tcPr>
          <w:p w:rsidR="00C92C1E" w:rsidRPr="00DD704D" w:rsidRDefault="00C92C1E">
            <w:pPr>
              <w:rPr>
                <w:lang w:val="nl-NL"/>
              </w:rPr>
            </w:pPr>
          </w:p>
        </w:tc>
      </w:tr>
    </w:tbl>
    <w:p w:rsidR="00C92C1E" w:rsidRPr="00DD704D" w:rsidRDefault="00C92C1E">
      <w:pPr>
        <w:rPr>
          <w:lang w:val="nl-NL"/>
        </w:rPr>
      </w:pPr>
    </w:p>
    <w:tbl>
      <w:tblPr>
        <w:tblW w:w="5000" w:type="auto"/>
        <w:tblLook w:val="04A0" w:firstRow="1" w:lastRow="0" w:firstColumn="1" w:lastColumn="0" w:noHBand="0" w:noVBand="1"/>
      </w:tblPr>
      <w:tblGrid>
        <w:gridCol w:w="1433"/>
        <w:gridCol w:w="7593"/>
      </w:tblGrid>
      <w:tr w:rsidR="00C92C1E">
        <w:tc>
          <w:tcPr>
            <w:tcW w:w="525" w:type="dxa"/>
          </w:tcPr>
          <w:p w:rsidR="00C92C1E" w:rsidRDefault="00863CF5">
            <w:r>
              <w:rPr>
                <w:lang w:val="nl-NL"/>
              </w:rPr>
              <w:t xml:space="preserve">Naam: </w:t>
            </w:r>
          </w:p>
        </w:tc>
        <w:tc>
          <w:tcPr>
            <w:tcW w:w="10350" w:type="dxa"/>
          </w:tcPr>
          <w:p w:rsidR="00C92C1E" w:rsidRDefault="00863CF5">
            <w:r>
              <w:rPr>
                <w:noProof/>
                <w:lang w:val="nl-NL" w:eastAsia="nl-NL"/>
              </w:rPr>
              <w:drawing>
                <wp:inline distT="0" distB="0" distL="0" distR="0">
                  <wp:extent cx="1286010" cy="21909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6010" cy="219098"/>
                          </a:xfrm>
                          <a:prstGeom prst="rect">
                            <a:avLst/>
                          </a:prstGeom>
                        </pic:spPr>
                      </pic:pic>
                    </a:graphicData>
                  </a:graphic>
                </wp:inline>
              </w:drawing>
            </w:r>
          </w:p>
        </w:tc>
      </w:tr>
      <w:tr w:rsidR="00C92C1E">
        <w:tc>
          <w:tcPr>
            <w:tcW w:w="525" w:type="dxa"/>
          </w:tcPr>
          <w:p w:rsidR="00C92C1E" w:rsidRDefault="00863CF5">
            <w:r>
              <w:rPr>
                <w:lang w:val="nl-NL"/>
              </w:rPr>
              <w:t xml:space="preserve">Postcode: </w:t>
            </w:r>
          </w:p>
        </w:tc>
        <w:tc>
          <w:tcPr>
            <w:tcW w:w="10350" w:type="dxa"/>
          </w:tcPr>
          <w:p w:rsidR="00C92C1E" w:rsidRDefault="00863CF5">
            <w:r>
              <w:rPr>
                <w:noProof/>
                <w:lang w:val="nl-NL" w:eastAsia="nl-NL"/>
              </w:rPr>
              <w:drawing>
                <wp:inline distT="0" distB="0" distL="0" distR="0">
                  <wp:extent cx="1286010" cy="219098"/>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6010" cy="219098"/>
                          </a:xfrm>
                          <a:prstGeom prst="rect">
                            <a:avLst/>
                          </a:prstGeom>
                        </pic:spPr>
                      </pic:pic>
                    </a:graphicData>
                  </a:graphic>
                </wp:inline>
              </w:drawing>
            </w:r>
          </w:p>
        </w:tc>
      </w:tr>
      <w:tr w:rsidR="00C92C1E">
        <w:tc>
          <w:tcPr>
            <w:tcW w:w="525" w:type="dxa"/>
          </w:tcPr>
          <w:p w:rsidR="00C92C1E" w:rsidRDefault="00863CF5">
            <w:r>
              <w:rPr>
                <w:lang w:val="nl-NL"/>
              </w:rPr>
              <w:t xml:space="preserve">Huisnummer: </w:t>
            </w:r>
          </w:p>
        </w:tc>
        <w:tc>
          <w:tcPr>
            <w:tcW w:w="10350" w:type="dxa"/>
          </w:tcPr>
          <w:p w:rsidR="00C92C1E" w:rsidRDefault="00863CF5">
            <w:r>
              <w:rPr>
                <w:noProof/>
                <w:lang w:val="nl-NL" w:eastAsia="nl-NL"/>
              </w:rPr>
              <w:drawing>
                <wp:inline distT="0" distB="0" distL="0" distR="0">
                  <wp:extent cx="1286010" cy="21909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6010" cy="219098"/>
                          </a:xfrm>
                          <a:prstGeom prst="rect">
                            <a:avLst/>
                          </a:prstGeom>
                        </pic:spPr>
                      </pic:pic>
                    </a:graphicData>
                  </a:graphic>
                </wp:inline>
              </w:drawing>
            </w:r>
          </w:p>
        </w:tc>
      </w:tr>
      <w:tr w:rsidR="00C92C1E">
        <w:tc>
          <w:tcPr>
            <w:tcW w:w="525" w:type="dxa"/>
          </w:tcPr>
          <w:p w:rsidR="00C92C1E" w:rsidRDefault="00863CF5">
            <w:r>
              <w:rPr>
                <w:lang w:val="nl-NL"/>
              </w:rPr>
              <w:t xml:space="preserve">Lidnummer: </w:t>
            </w:r>
          </w:p>
        </w:tc>
        <w:tc>
          <w:tcPr>
            <w:tcW w:w="10350" w:type="dxa"/>
          </w:tcPr>
          <w:p w:rsidR="00C92C1E" w:rsidRDefault="00863CF5">
            <w:r>
              <w:rPr>
                <w:noProof/>
                <w:lang w:val="nl-NL" w:eastAsia="nl-NL"/>
              </w:rPr>
              <w:drawing>
                <wp:inline distT="0" distB="0" distL="0" distR="0">
                  <wp:extent cx="1286010" cy="21909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6010" cy="219098"/>
                          </a:xfrm>
                          <a:prstGeom prst="rect">
                            <a:avLst/>
                          </a:prstGeom>
                        </pic:spPr>
                      </pic:pic>
                    </a:graphicData>
                  </a:graphic>
                </wp:inline>
              </w:drawing>
            </w:r>
          </w:p>
        </w:tc>
      </w:tr>
    </w:tbl>
    <w:p w:rsidR="00C92C1E" w:rsidRDefault="00C92C1E"/>
    <w:p w:rsidR="00F4035B" w:rsidRDefault="00F4035B"/>
    <w:p w:rsidR="00F4035B" w:rsidRPr="00266F01" w:rsidRDefault="00F4035B" w:rsidP="00F4035B">
      <w:pPr>
        <w:pStyle w:val="Default"/>
        <w:rPr>
          <w:sz w:val="26"/>
          <w:szCs w:val="26"/>
        </w:rPr>
      </w:pPr>
      <w:r w:rsidRPr="00266F01">
        <w:rPr>
          <w:sz w:val="26"/>
          <w:szCs w:val="26"/>
        </w:rPr>
        <w:t xml:space="preserve">Stuur het ingevulde formulier uiterlijk </w:t>
      </w:r>
      <w:r w:rsidR="00DD704D">
        <w:rPr>
          <w:b/>
          <w:sz w:val="26"/>
          <w:szCs w:val="26"/>
        </w:rPr>
        <w:t>22 november 2019</w:t>
      </w:r>
      <w:r w:rsidRPr="00266F01">
        <w:rPr>
          <w:sz w:val="26"/>
          <w:szCs w:val="26"/>
        </w:rPr>
        <w:t xml:space="preserve"> retour </w:t>
      </w:r>
      <w:r>
        <w:rPr>
          <w:sz w:val="26"/>
          <w:szCs w:val="26"/>
        </w:rPr>
        <w:t xml:space="preserve">naar </w:t>
      </w:r>
      <w:hyperlink r:id="rId10" w:history="1">
        <w:r w:rsidRPr="00266F01">
          <w:rPr>
            <w:rStyle w:val="Hyperlink"/>
            <w:sz w:val="26"/>
            <w:szCs w:val="26"/>
          </w:rPr>
          <w:t>secretariaatcollectief@cnvvakmensen.nl</w:t>
        </w:r>
      </w:hyperlink>
      <w:r>
        <w:rPr>
          <w:rStyle w:val="Hyperlink"/>
          <w:sz w:val="26"/>
          <w:szCs w:val="26"/>
        </w:rPr>
        <w:t xml:space="preserve">. </w:t>
      </w:r>
      <w:r w:rsidRPr="00266F01">
        <w:rPr>
          <w:rStyle w:val="Hyperlink"/>
          <w:color w:val="auto"/>
          <w:sz w:val="26"/>
          <w:szCs w:val="26"/>
          <w:u w:val="none"/>
        </w:rPr>
        <w:t xml:space="preserve">of </w:t>
      </w:r>
      <w:r>
        <w:rPr>
          <w:rStyle w:val="Hyperlink"/>
          <w:color w:val="auto"/>
          <w:sz w:val="26"/>
          <w:szCs w:val="26"/>
          <w:u w:val="none"/>
        </w:rPr>
        <w:t>naar het onderstaande adres:</w:t>
      </w:r>
    </w:p>
    <w:p w:rsidR="00F4035B" w:rsidRPr="00713A55" w:rsidRDefault="00F4035B" w:rsidP="00F4035B">
      <w:pPr>
        <w:pStyle w:val="Default"/>
        <w:rPr>
          <w:rFonts w:asciiTheme="minorHAnsi" w:hAnsiTheme="minorHAnsi" w:cstheme="minorBidi"/>
          <w:color w:val="auto"/>
          <w:sz w:val="26"/>
          <w:szCs w:val="26"/>
        </w:rPr>
      </w:pPr>
    </w:p>
    <w:p w:rsidR="00F4035B" w:rsidRPr="00266F01" w:rsidRDefault="00F4035B" w:rsidP="00F4035B">
      <w:pPr>
        <w:pStyle w:val="Default"/>
        <w:rPr>
          <w:sz w:val="26"/>
          <w:szCs w:val="26"/>
        </w:rPr>
      </w:pPr>
      <w:r w:rsidRPr="00266F01">
        <w:rPr>
          <w:sz w:val="26"/>
          <w:szCs w:val="26"/>
        </w:rPr>
        <w:t>CNV Vakmensen</w:t>
      </w:r>
    </w:p>
    <w:p w:rsidR="00F4035B" w:rsidRPr="00266F01" w:rsidRDefault="00F4035B" w:rsidP="00F4035B">
      <w:pPr>
        <w:pStyle w:val="Default"/>
        <w:rPr>
          <w:sz w:val="26"/>
          <w:szCs w:val="26"/>
        </w:rPr>
      </w:pPr>
      <w:r w:rsidRPr="00266F01">
        <w:rPr>
          <w:sz w:val="26"/>
          <w:szCs w:val="26"/>
        </w:rPr>
        <w:t>Secretariaat Collectief</w:t>
      </w:r>
      <w:r w:rsidR="00DD704D">
        <w:rPr>
          <w:sz w:val="26"/>
          <w:szCs w:val="26"/>
        </w:rPr>
        <w:t>,</w:t>
      </w:r>
      <w:bookmarkStart w:id="0" w:name="_GoBack"/>
      <w:bookmarkEnd w:id="0"/>
      <w:r>
        <w:rPr>
          <w:sz w:val="26"/>
          <w:szCs w:val="26"/>
        </w:rPr>
        <w:t xml:space="preserve"> </w:t>
      </w:r>
      <w:r w:rsidR="00DD704D">
        <w:rPr>
          <w:sz w:val="26"/>
          <w:szCs w:val="26"/>
        </w:rPr>
        <w:t>Robert Wonnink</w:t>
      </w:r>
    </w:p>
    <w:p w:rsidR="00F4035B" w:rsidRPr="00266F01" w:rsidRDefault="00F4035B" w:rsidP="00F4035B">
      <w:pPr>
        <w:pStyle w:val="Default"/>
        <w:rPr>
          <w:sz w:val="26"/>
          <w:szCs w:val="26"/>
        </w:rPr>
      </w:pPr>
      <w:r w:rsidRPr="00266F01">
        <w:rPr>
          <w:sz w:val="26"/>
          <w:szCs w:val="26"/>
        </w:rPr>
        <w:t>Postbus 2525</w:t>
      </w:r>
    </w:p>
    <w:p w:rsidR="00F4035B" w:rsidRPr="00266F01" w:rsidRDefault="00F4035B" w:rsidP="00F4035B">
      <w:pPr>
        <w:rPr>
          <w:sz w:val="26"/>
          <w:szCs w:val="26"/>
        </w:rPr>
      </w:pPr>
      <w:r w:rsidRPr="00266F01">
        <w:rPr>
          <w:sz w:val="26"/>
          <w:szCs w:val="26"/>
        </w:rPr>
        <w:t>3500 GM UTRECHT</w:t>
      </w:r>
    </w:p>
    <w:p w:rsidR="00F4035B" w:rsidRDefault="00F4035B"/>
    <w:sectPr w:rsidR="00F4035B" w:rsidSect="00F4035B">
      <w:headerReference w:type="default" r:id="rId11"/>
      <w:pgSz w:w="11906" w:h="16838"/>
      <w:pgMar w:top="21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5B" w:rsidRDefault="00F4035B" w:rsidP="00F4035B">
      <w:r>
        <w:separator/>
      </w:r>
    </w:p>
  </w:endnote>
  <w:endnote w:type="continuationSeparator" w:id="0">
    <w:p w:rsidR="00F4035B" w:rsidRDefault="00F4035B" w:rsidP="00F4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5B" w:rsidRDefault="00F4035B" w:rsidP="00F4035B">
      <w:r>
        <w:separator/>
      </w:r>
    </w:p>
  </w:footnote>
  <w:footnote w:type="continuationSeparator" w:id="0">
    <w:p w:rsidR="00F4035B" w:rsidRDefault="00F4035B" w:rsidP="00F4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F4035B" w:rsidTr="00906D55">
      <w:tc>
        <w:tcPr>
          <w:tcW w:w="2235" w:type="dxa"/>
        </w:tcPr>
        <w:p w:rsidR="00F4035B" w:rsidRDefault="00F4035B" w:rsidP="00F4035B">
          <w:r w:rsidRPr="00613537">
            <w:rPr>
              <w:noProof/>
              <w:lang w:val="nl-NL" w:eastAsia="nl-NL"/>
            </w:rPr>
            <w:drawing>
              <wp:inline distT="0" distB="0" distL="0" distR="0" wp14:anchorId="6CD6B7D4" wp14:editId="045743E5">
                <wp:extent cx="1365250" cy="609600"/>
                <wp:effectExtent l="0" t="0" r="0" b="0"/>
                <wp:docPr id="18" name="Afbeelding 18"/>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609600"/>
                        </a:xfrm>
                        <a:prstGeom prst="rect">
                          <a:avLst/>
                        </a:prstGeom>
                        <a:noFill/>
                        <a:ln>
                          <a:noFill/>
                        </a:ln>
                      </pic:spPr>
                    </pic:pic>
                  </a:graphicData>
                </a:graphic>
              </wp:inline>
            </w:drawing>
          </w:r>
        </w:p>
      </w:tc>
      <w:tc>
        <w:tcPr>
          <w:tcW w:w="6931" w:type="dxa"/>
        </w:tcPr>
        <w:p w:rsidR="00F4035B" w:rsidRPr="007C461B" w:rsidRDefault="00DD704D" w:rsidP="00F4035B">
          <w:pPr>
            <w:rPr>
              <w:b/>
              <w:sz w:val="28"/>
              <w:szCs w:val="28"/>
            </w:rPr>
          </w:pPr>
          <w:r>
            <w:rPr>
              <w:b/>
              <w:sz w:val="28"/>
              <w:szCs w:val="28"/>
            </w:rPr>
            <w:t xml:space="preserve">M1911 0501 </w:t>
          </w:r>
          <w:proofErr w:type="spellStart"/>
          <w:r>
            <w:rPr>
              <w:b/>
              <w:sz w:val="28"/>
              <w:szCs w:val="28"/>
            </w:rPr>
            <w:t>sociaal</w:t>
          </w:r>
          <w:proofErr w:type="spellEnd"/>
          <w:r>
            <w:rPr>
              <w:b/>
              <w:sz w:val="28"/>
              <w:szCs w:val="28"/>
            </w:rPr>
            <w:t xml:space="preserve"> plan RELX </w:t>
          </w:r>
          <w:proofErr w:type="spellStart"/>
          <w:r>
            <w:rPr>
              <w:b/>
              <w:sz w:val="28"/>
              <w:szCs w:val="28"/>
            </w:rPr>
            <w:t>Groep</w:t>
          </w:r>
          <w:proofErr w:type="spellEnd"/>
        </w:p>
        <w:p w:rsidR="00F4035B" w:rsidRPr="00A97C85" w:rsidRDefault="00F4035B" w:rsidP="00F4035B">
          <w:pPr>
            <w:rPr>
              <w:b/>
              <w:sz w:val="28"/>
              <w:szCs w:val="28"/>
            </w:rPr>
          </w:pPr>
        </w:p>
      </w:tc>
    </w:tr>
  </w:tbl>
  <w:p w:rsidR="00F4035B" w:rsidRDefault="00F4035B" w:rsidP="00F403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863CF5"/>
    <w:rsid w:val="00A906D8"/>
    <w:rsid w:val="00AB5A74"/>
    <w:rsid w:val="00C92C1E"/>
    <w:rsid w:val="00DD704D"/>
    <w:rsid w:val="00F071AE"/>
    <w:rsid w:val="00F40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3D71A-D4B2-467E-9235-03C84278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465E"/>
  </w:style>
  <w:style w:type="paragraph" w:styleId="Kop1">
    <w:name w:val="heading 1"/>
    <w:basedOn w:val="Standaard"/>
    <w:next w:val="Standaard"/>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Kop4">
    <w:name w:val="heading 4"/>
    <w:basedOn w:val="Standaard"/>
    <w:next w:val="Standaard"/>
    <w:link w:val="Kop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63428"/>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263428"/>
    <w:rPr>
      <w:rFonts w:asciiTheme="majorHAnsi" w:eastAsiaTheme="majorEastAsia" w:hAnsiTheme="majorHAnsi" w:cstheme="majorBidi"/>
      <w:b/>
      <w:bCs/>
      <w:color w:val="5B9BD5" w:themeColor="accent1"/>
    </w:rPr>
  </w:style>
  <w:style w:type="character" w:customStyle="1" w:styleId="Kop4Char">
    <w:name w:val="Kop 4 Char"/>
    <w:basedOn w:val="Standaardalinea-lettertype"/>
    <w:link w:val="Kop4"/>
    <w:uiPriority w:val="9"/>
    <w:rsid w:val="00263428"/>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rsid w:val="00263428"/>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rsid w:val="00263428"/>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rsid w:val="0026342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6342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63428"/>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F4035B"/>
    <w:pPr>
      <w:tabs>
        <w:tab w:val="center" w:pos="4536"/>
        <w:tab w:val="right" w:pos="9072"/>
      </w:tabs>
    </w:pPr>
  </w:style>
  <w:style w:type="character" w:customStyle="1" w:styleId="KoptekstChar">
    <w:name w:val="Koptekst Char"/>
    <w:basedOn w:val="Standaardalinea-lettertype"/>
    <w:link w:val="Koptekst"/>
    <w:uiPriority w:val="99"/>
    <w:rsid w:val="00F4035B"/>
  </w:style>
  <w:style w:type="paragraph" w:styleId="Voettekst">
    <w:name w:val="footer"/>
    <w:basedOn w:val="Standaard"/>
    <w:link w:val="VoettekstChar"/>
    <w:uiPriority w:val="99"/>
    <w:unhideWhenUsed/>
    <w:rsid w:val="00F4035B"/>
    <w:pPr>
      <w:tabs>
        <w:tab w:val="center" w:pos="4536"/>
        <w:tab w:val="right" w:pos="9072"/>
      </w:tabs>
    </w:pPr>
  </w:style>
  <w:style w:type="character" w:customStyle="1" w:styleId="VoettekstChar">
    <w:name w:val="Voettekst Char"/>
    <w:basedOn w:val="Standaardalinea-lettertype"/>
    <w:link w:val="Voettekst"/>
    <w:uiPriority w:val="99"/>
    <w:rsid w:val="00F4035B"/>
  </w:style>
  <w:style w:type="paragraph" w:customStyle="1" w:styleId="Default">
    <w:name w:val="Default"/>
    <w:rsid w:val="00F4035B"/>
    <w:pPr>
      <w:autoSpaceDE w:val="0"/>
      <w:autoSpaceDN w:val="0"/>
      <w:adjustRightInd w:val="0"/>
    </w:pPr>
    <w:rPr>
      <w:rFonts w:ascii="Calibri" w:hAnsi="Calibri" w:cs="Calibri"/>
      <w:color w:val="000000"/>
      <w:sz w:val="24"/>
      <w:szCs w:val="24"/>
      <w:lang w:val="nl-NL"/>
    </w:rPr>
  </w:style>
  <w:style w:type="character" w:styleId="Hyperlink">
    <w:name w:val="Hyperlink"/>
    <w:basedOn w:val="Standaardalinea-lettertype"/>
    <w:uiPriority w:val="99"/>
    <w:unhideWhenUsed/>
    <w:rsid w:val="00F40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ecretariaatcollectief@cnvvakmensen.nl" TargetMode="Externa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Driesse</dc:creator>
  <cp:lastModifiedBy>Ria Driesse</cp:lastModifiedBy>
  <cp:revision>2</cp:revision>
  <dcterms:created xsi:type="dcterms:W3CDTF">2019-11-12T07:36:00Z</dcterms:created>
  <dcterms:modified xsi:type="dcterms:W3CDTF">2019-11-12T07:36:00Z</dcterms:modified>
</cp:coreProperties>
</file>